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b/>
          <w:color w:val="000000"/>
          <w:sz w:val="44"/>
          <w:szCs w:val="44"/>
        </w:rPr>
        <w:t>面试</w:t>
      </w:r>
      <w:r>
        <w:rPr>
          <w:rFonts w:hint="eastAsia" w:ascii="黑体" w:hAnsi="宋体" w:eastAsia="黑体" w:cs="黑体"/>
          <w:b/>
          <w:color w:val="000000"/>
          <w:sz w:val="44"/>
          <w:szCs w:val="44"/>
        </w:rPr>
        <w:t>考生须知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</w:pPr>
      <w:r>
        <w:rPr>
          <w:rFonts w:asci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30抽签开始后，迟到考生不得进入抽签现场，按缺考处理。考生不得互相交换签条，否则按违纪处理。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.考生按预分组抽签确定面试次序。抽到1号签的考生代表本组考生抽取面试考场序号。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4.考生应服从工作人员安排，面试前自觉在候考室候考，不得随意离开候考室；面试时由引导员按次序引入考场。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5.考生进入考场后应保持沉着冷静，自觉配合主考官进行面试。 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6.考生在面试中不得介绍个人姓名、籍贯、就读院校、经历等状况。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outlineLvl w:val="9"/>
      </w:pP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7.面试时间为10分钟。面试结束后在考场外等候公布成绩。听取面试成绩后，考生应签字确认。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8.考生应自觉保守试题秘密。考生面试结束后应离开考区，不得在考区大声喧哗、谈论考试内容；不得向他人传递面试信息或扩散面试试题内容。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5"/>
        <w:jc w:val="both"/>
        <w:textAlignment w:val="auto"/>
        <w:outlineLvl w:val="9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9.考生必须遵守面试纪律。对违反面试纪律者，视情节轻重给予相应处理。对组织作弊、冒名顶替等违法行为，移送司法机关处理。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Mjg5NGViYjliN2NmMDMzN2U2NjY0MDFkNTRkOWIifQ=="/>
  </w:docVars>
  <w:rsids>
    <w:rsidRoot w:val="01542CB4"/>
    <w:rsid w:val="01542CB4"/>
    <w:rsid w:val="24661322"/>
    <w:rsid w:val="24EB6F56"/>
    <w:rsid w:val="295B1812"/>
    <w:rsid w:val="333D29DA"/>
    <w:rsid w:val="555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2023-06-25T06:45:00Z</dcterms:created>
  <dc:creator>嘟嘟柏</dc:creator>
  <cp:lastModifiedBy>Administrator</cp:lastModifiedBy>
  <cp:lastPrinted>2024-05-20T07:17:00Z</cp:lastPrinted>
  <dcterms:modified xsi:type="dcterms:W3CDTF">2025-06-06T02:58:58Z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D267FF4843A74EF19E9A2A1BC4A75B44_13</vt:lpwstr>
  </property>
</Properties>
</file>