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08582">
      <w:pPr>
        <w:adjustRightInd w:val="0"/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</w:rPr>
      </w:pPr>
      <w:bookmarkStart w:id="0" w:name="_Toc142890354"/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TW"/>
        </w:rPr>
        <w:t xml:space="preserve">                                                  </w:t>
      </w:r>
    </w:p>
    <w:p w14:paraId="6FDB0D3D">
      <w:pPr>
        <w:adjustRightInd w:val="0"/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</w:rPr>
      </w:pPr>
    </w:p>
    <w:p w14:paraId="5B080F2D">
      <w:pPr>
        <w:adjustRightInd w:val="0"/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bCs/>
          <w:spacing w:val="-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</w:rPr>
        <w:t>安康市生态环境局汉滨分局</w:t>
      </w:r>
    </w:p>
    <w:p w14:paraId="78860761">
      <w:pPr>
        <w:adjustRightInd w:val="0"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4"/>
          <w:sz w:val="36"/>
          <w:szCs w:val="36"/>
        </w:rPr>
        <w:t>关于同意设置汉滨区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  <w:lang w:eastAsia="zh-CN"/>
        </w:rPr>
        <w:t>大河镇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</w:rPr>
        <w:t>邮政小区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  <w:lang w:eastAsia="zh-CN"/>
        </w:rPr>
        <w:t>（集镇）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</w:rPr>
        <w:t>污水</w:t>
      </w:r>
    </w:p>
    <w:p w14:paraId="684681D6">
      <w:pPr>
        <w:adjustRightInd w:val="0"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</w:rPr>
        <w:t>处理厂入河排污口的决定书</w:t>
      </w:r>
    </w:p>
    <w:p w14:paraId="70B96E7E">
      <w:pPr>
        <w:adjustRightInd w:val="0"/>
        <w:spacing w:line="440" w:lineRule="exact"/>
        <w:jc w:val="center"/>
        <w:rPr>
          <w:rFonts w:ascii="仿宋_GB2312" w:hAnsi="仿宋_GB2312" w:eastAsia="仿宋_GB2312" w:cs="仿宋_GB2312"/>
          <w:b/>
          <w:spacing w:val="-4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TW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pacing w:val="-4"/>
          <w:sz w:val="24"/>
          <w:szCs w:val="24"/>
        </w:rPr>
        <w:t xml:space="preserve">    </w:t>
      </w:r>
    </w:p>
    <w:p w14:paraId="7B3705E4">
      <w:pPr>
        <w:adjustRightInd w:val="0"/>
        <w:spacing w:line="340" w:lineRule="exact"/>
        <w:ind w:right="1212"/>
        <w:rPr>
          <w:rFonts w:ascii="仿宋_GB2312" w:hAnsi="仿宋_GB2312" w:eastAsia="仿宋_GB2312" w:cs="仿宋_GB2312"/>
          <w:spacing w:val="-4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TW"/>
        </w:rPr>
        <w:t>汉滨区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TW" w:eastAsia="zh-CN"/>
        </w:rPr>
        <w:t>大河镇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TW"/>
        </w:rPr>
        <w:t>人民政府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TW" w:eastAsia="zh-TW"/>
        </w:rPr>
        <w:t>：</w:t>
      </w:r>
    </w:p>
    <w:p w14:paraId="1B970CEA">
      <w:pPr>
        <w:pStyle w:val="9"/>
        <w:adjustRightInd w:val="0"/>
        <w:spacing w:before="0" w:line="340" w:lineRule="exact"/>
        <w:ind w:left="0" w:right="107" w:firstLine="456" w:firstLineChars="200"/>
        <w:jc w:val="both"/>
        <w:rPr>
          <w:rFonts w:cs="仿宋_GB2312"/>
          <w:spacing w:val="-6"/>
          <w:sz w:val="24"/>
          <w:szCs w:val="24"/>
          <w:lang w:eastAsia="zh-CN"/>
        </w:rPr>
      </w:pPr>
      <w:r>
        <w:rPr>
          <w:rFonts w:hint="eastAsia" w:cs="仿宋_GB2312"/>
          <w:spacing w:val="-6"/>
          <w:sz w:val="24"/>
          <w:szCs w:val="24"/>
          <w:lang w:eastAsia="zh-CN"/>
        </w:rPr>
        <w:t>你单位于2025年</w:t>
      </w:r>
      <w:r>
        <w:rPr>
          <w:rFonts w:hint="eastAsia" w:cs="仿宋_GB2312"/>
          <w:spacing w:val="-6"/>
          <w:sz w:val="24"/>
          <w:szCs w:val="24"/>
          <w:lang w:val="en-US" w:eastAsia="zh-CN"/>
        </w:rPr>
        <w:t>5</w:t>
      </w:r>
      <w:r>
        <w:rPr>
          <w:rFonts w:hint="eastAsia" w:cs="仿宋_GB2312"/>
          <w:spacing w:val="-6"/>
          <w:sz w:val="24"/>
          <w:szCs w:val="24"/>
          <w:lang w:eastAsia="zh-CN"/>
        </w:rPr>
        <w:t>月1</w:t>
      </w:r>
      <w:r>
        <w:rPr>
          <w:rFonts w:hint="eastAsia" w:cs="仿宋_GB2312"/>
          <w:spacing w:val="-6"/>
          <w:sz w:val="24"/>
          <w:szCs w:val="24"/>
          <w:lang w:val="en-US" w:eastAsia="zh-CN"/>
        </w:rPr>
        <w:t>2</w:t>
      </w:r>
      <w:r>
        <w:rPr>
          <w:rFonts w:hint="eastAsia" w:cs="仿宋_GB2312"/>
          <w:spacing w:val="-6"/>
          <w:sz w:val="24"/>
          <w:szCs w:val="24"/>
          <w:lang w:eastAsia="zh-CN"/>
        </w:rPr>
        <w:t>日向我局提出关于办理大河镇邮政小区（集镇）污水处理厂</w:t>
      </w:r>
      <w:r>
        <w:rPr>
          <w:rFonts w:hint="eastAsia" w:cs="仿宋_GB2312"/>
          <w:spacing w:val="-4"/>
          <w:kern w:val="2"/>
          <w:sz w:val="24"/>
          <w:szCs w:val="24"/>
          <w:lang w:eastAsia="zh-CN"/>
        </w:rPr>
        <w:t>入河排污口设置申请。经审查，根据《中华人民共和国行政许可法》</w:t>
      </w:r>
      <w:r>
        <w:rPr>
          <w:rFonts w:hint="eastAsia" w:cs="仿宋_GB2312"/>
          <w:spacing w:val="-6"/>
          <w:sz w:val="24"/>
          <w:szCs w:val="24"/>
          <w:lang w:eastAsia="zh-CN"/>
        </w:rPr>
        <w:t>《入河排污口监督管理办法》（生态环境部令第35号）的规定，同意汉滨区大河镇邮政小区（集镇）污水处理厂入河排污口设置并决定如下：</w:t>
      </w:r>
    </w:p>
    <w:tbl>
      <w:tblPr>
        <w:tblStyle w:val="27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9"/>
        <w:gridCol w:w="992"/>
        <w:gridCol w:w="1370"/>
        <w:gridCol w:w="1276"/>
        <w:gridCol w:w="991"/>
        <w:gridCol w:w="1061"/>
      </w:tblGrid>
      <w:tr w14:paraId="346EF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2869" w:type="dxa"/>
            <w:gridSpan w:val="2"/>
            <w:vAlign w:val="center"/>
          </w:tcPr>
          <w:p w14:paraId="5AE4049B">
            <w:pPr>
              <w:pStyle w:val="9"/>
              <w:spacing w:before="0" w:line="340" w:lineRule="exact"/>
              <w:ind w:left="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br w:type="pag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入河排污口类型</w:t>
            </w:r>
          </w:p>
        </w:tc>
        <w:tc>
          <w:tcPr>
            <w:tcW w:w="5690" w:type="dxa"/>
            <w:gridSpan w:val="5"/>
            <w:vAlign w:val="center"/>
          </w:tcPr>
          <w:p w14:paraId="1143DF25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</w:rPr>
              <w:t>工矿企业入河排污口</w:t>
            </w:r>
          </w:p>
          <w:p w14:paraId="39FF6D35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</w:rPr>
              <w:t>工业及其他各类园区污水处理厂入河排污口</w:t>
            </w:r>
          </w:p>
          <w:p w14:paraId="51BB0F3E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</w:rPr>
              <w:t>城镇污水处理厂入河排污口</w:t>
            </w:r>
          </w:p>
          <w:p w14:paraId="14586AB2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其他参照上述管理的入河排污口_______________</w:t>
            </w:r>
          </w:p>
        </w:tc>
      </w:tr>
      <w:tr w14:paraId="7F221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869" w:type="dxa"/>
            <w:gridSpan w:val="2"/>
            <w:vAlign w:val="center"/>
          </w:tcPr>
          <w:p w14:paraId="5FDC0134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入河排污口名称</w:t>
            </w:r>
          </w:p>
        </w:tc>
        <w:tc>
          <w:tcPr>
            <w:tcW w:w="5690" w:type="dxa"/>
            <w:gridSpan w:val="5"/>
            <w:vAlign w:val="center"/>
          </w:tcPr>
          <w:p w14:paraId="081D6569">
            <w:pPr>
              <w:widowControl/>
              <w:spacing w:line="340" w:lineRule="exact"/>
              <w:rPr>
                <w:rFonts w:hint="eastAsia" w:ascii="宋体" w:hAnsi="宋体" w:eastAsia="宋体" w:cs="宋体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汉滨区大河镇邮政小区（集镇）污水处理厂入河排污口</w:t>
            </w:r>
          </w:p>
        </w:tc>
      </w:tr>
      <w:tr w14:paraId="19E4B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869" w:type="dxa"/>
            <w:gridSpan w:val="2"/>
            <w:vAlign w:val="center"/>
          </w:tcPr>
          <w:p w14:paraId="1206C2B3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入河排污口编码</w:t>
            </w:r>
          </w:p>
        </w:tc>
        <w:tc>
          <w:tcPr>
            <w:tcW w:w="5690" w:type="dxa"/>
            <w:gridSpan w:val="5"/>
            <w:vAlign w:val="center"/>
          </w:tcPr>
          <w:p w14:paraId="5B39F57C">
            <w:pPr>
              <w:widowControl/>
              <w:spacing w:line="340" w:lineRule="exact"/>
              <w:rPr>
                <w:rFonts w:hint="eastAsia" w:ascii="宋体" w:hAnsi="宋体" w:eastAsia="宋体" w:cs="宋体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Cs w:val="20"/>
                <w:lang w:val="en-US" w:eastAsia="zh-CN"/>
              </w:rPr>
              <w:t xml:space="preserve">FG6109020261QT10 </w:t>
            </w:r>
          </w:p>
        </w:tc>
      </w:tr>
      <w:tr w14:paraId="623F0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869" w:type="dxa"/>
            <w:gridSpan w:val="2"/>
            <w:vAlign w:val="center"/>
          </w:tcPr>
          <w:p w14:paraId="6B14C531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设置类型</w:t>
            </w:r>
          </w:p>
        </w:tc>
        <w:tc>
          <w:tcPr>
            <w:tcW w:w="5690" w:type="dxa"/>
            <w:gridSpan w:val="5"/>
            <w:vAlign w:val="center"/>
          </w:tcPr>
          <w:p w14:paraId="3BF93BAE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  <w:szCs w:val="21"/>
              </w:rPr>
              <w:t>新设</w:t>
            </w:r>
            <w:r>
              <w:rPr>
                <w:rFonts w:hint="eastAsia" w:ascii="宋体" w:hAnsi="宋体" w:cs="宋体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改设</w:t>
            </w:r>
            <w:r>
              <w:rPr>
                <w:rFonts w:hint="eastAsia" w:ascii="宋体" w:hAnsi="宋体" w:cs="宋体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扩大</w:t>
            </w:r>
            <w:r>
              <w:rPr>
                <w:rFonts w:hint="eastAsia" w:ascii="宋体" w:hAnsi="宋体" w:cs="宋体"/>
                <w:szCs w:val="20"/>
              </w:rPr>
              <w:t xml:space="preserve">  </w:t>
            </w:r>
          </w:p>
        </w:tc>
      </w:tr>
      <w:tr w14:paraId="3479F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559" w:type="dxa"/>
            <w:gridSpan w:val="7"/>
            <w:vAlign w:val="center"/>
          </w:tcPr>
          <w:p w14:paraId="60230AAF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责任主体基本情况</w:t>
            </w:r>
          </w:p>
        </w:tc>
      </w:tr>
      <w:tr w14:paraId="1CAC8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559" w:type="dxa"/>
            <w:gridSpan w:val="7"/>
            <w:vAlign w:val="center"/>
          </w:tcPr>
          <w:p w14:paraId="38036252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责任主体名称：汉滨区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大河镇</w:t>
            </w:r>
            <w:r>
              <w:rPr>
                <w:rFonts w:hint="eastAsia" w:ascii="宋体" w:hAnsi="宋体" w:cs="宋体"/>
                <w:kern w:val="0"/>
                <w:szCs w:val="21"/>
              </w:rPr>
              <w:t>人民政府</w:t>
            </w:r>
          </w:p>
        </w:tc>
      </w:tr>
      <w:tr w14:paraId="0CACD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69" w:type="dxa"/>
            <w:gridSpan w:val="2"/>
            <w:vAlign w:val="center"/>
          </w:tcPr>
          <w:p w14:paraId="1C6DFCC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详细地址</w:t>
            </w:r>
          </w:p>
        </w:tc>
        <w:tc>
          <w:tcPr>
            <w:tcW w:w="5690" w:type="dxa"/>
            <w:gridSpan w:val="5"/>
            <w:vAlign w:val="center"/>
          </w:tcPr>
          <w:p w14:paraId="13AA770F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陕西省安康市汉滨区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大河镇商贸街</w:t>
            </w:r>
            <w:r>
              <w:rPr>
                <w:rFonts w:hint="eastAsia" w:ascii="宋体" w:hAnsi="宋体" w:cs="宋体"/>
                <w:szCs w:val="21"/>
              </w:rPr>
              <w:t xml:space="preserve">     </w:t>
            </w:r>
          </w:p>
        </w:tc>
      </w:tr>
      <w:tr w14:paraId="29974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869" w:type="dxa"/>
            <w:gridSpan w:val="2"/>
            <w:vAlign w:val="center"/>
          </w:tcPr>
          <w:p w14:paraId="78407D55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统一社会信用代码</w:t>
            </w:r>
          </w:p>
        </w:tc>
        <w:tc>
          <w:tcPr>
            <w:tcW w:w="5690" w:type="dxa"/>
            <w:gridSpan w:val="5"/>
            <w:vAlign w:val="center"/>
          </w:tcPr>
          <w:p w14:paraId="5CB6654A">
            <w:pPr>
              <w:widowControl/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11610902016097580P </w:t>
            </w:r>
          </w:p>
        </w:tc>
      </w:tr>
      <w:tr w14:paraId="4CD17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869" w:type="dxa"/>
            <w:gridSpan w:val="2"/>
            <w:vAlign w:val="center"/>
          </w:tcPr>
          <w:p w14:paraId="42B1CEB0">
            <w:pPr>
              <w:widowControl/>
              <w:spacing w:line="340" w:lineRule="exac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法定代表人及联系电话</w:t>
            </w:r>
          </w:p>
        </w:tc>
        <w:tc>
          <w:tcPr>
            <w:tcW w:w="5690" w:type="dxa"/>
            <w:gridSpan w:val="5"/>
            <w:vAlign w:val="center"/>
          </w:tcPr>
          <w:p w14:paraId="202FE031">
            <w:pPr>
              <w:widowControl/>
              <w:spacing w:line="340" w:lineRule="exac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姓名：白天         联系电话：0915-</w:t>
            </w:r>
            <w:r>
              <w:rPr>
                <w:rFonts w:hint="eastAsia" w:ascii="宋体" w:hAnsi="宋体" w:cs="宋体"/>
                <w:lang w:val="en-US" w:eastAsia="zh-CN"/>
              </w:rPr>
              <w:t>5010002</w:t>
            </w:r>
            <w:r>
              <w:rPr>
                <w:rFonts w:hint="eastAsia" w:ascii="宋体" w:hAnsi="宋体" w:cs="宋体"/>
                <w:lang w:eastAsia="zh-CN"/>
              </w:rPr>
              <w:t xml:space="preserve">               </w:t>
            </w:r>
          </w:p>
        </w:tc>
      </w:tr>
      <w:tr w14:paraId="34C9C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869" w:type="dxa"/>
            <w:gridSpan w:val="2"/>
            <w:vAlign w:val="center"/>
          </w:tcPr>
          <w:p w14:paraId="27A7F605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行业类别</w:t>
            </w:r>
          </w:p>
        </w:tc>
        <w:tc>
          <w:tcPr>
            <w:tcW w:w="5690" w:type="dxa"/>
            <w:gridSpan w:val="5"/>
            <w:vAlign w:val="center"/>
          </w:tcPr>
          <w:p w14:paraId="628FF12D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D4620污水</w:t>
            </w:r>
            <w:r>
              <w:rPr>
                <w:rFonts w:hint="eastAsia" w:ascii="宋体" w:hAnsi="宋体" w:cs="宋体"/>
                <w:szCs w:val="21"/>
              </w:rPr>
              <w:t>处理及其再生利用</w:t>
            </w:r>
          </w:p>
        </w:tc>
      </w:tr>
      <w:tr w14:paraId="4C87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869" w:type="dxa"/>
            <w:gridSpan w:val="2"/>
            <w:vAlign w:val="center"/>
          </w:tcPr>
          <w:p w14:paraId="61108246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排放标准</w:t>
            </w:r>
          </w:p>
        </w:tc>
        <w:tc>
          <w:tcPr>
            <w:tcW w:w="5690" w:type="dxa"/>
            <w:gridSpan w:val="5"/>
            <w:vAlign w:val="center"/>
          </w:tcPr>
          <w:p w14:paraId="5DF85E4C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《城镇污水处理厂污染物排放标准》（GB18918-2002）一级A标准 </w:t>
            </w:r>
          </w:p>
        </w:tc>
      </w:tr>
      <w:tr w14:paraId="0B7F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869" w:type="dxa"/>
            <w:gridSpan w:val="2"/>
            <w:vAlign w:val="center"/>
          </w:tcPr>
          <w:p w14:paraId="146314C3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0"/>
              </w:rPr>
              <w:t>排污许可证或排污登记编号</w:t>
            </w:r>
          </w:p>
        </w:tc>
        <w:tc>
          <w:tcPr>
            <w:tcW w:w="5690" w:type="dxa"/>
            <w:gridSpan w:val="5"/>
            <w:vAlign w:val="center"/>
          </w:tcPr>
          <w:p w14:paraId="048E4A71">
            <w:pPr>
              <w:widowControl/>
              <w:spacing w:line="34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11610902016097580P002X</w:t>
            </w:r>
          </w:p>
        </w:tc>
      </w:tr>
      <w:tr w14:paraId="32861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869" w:type="dxa"/>
            <w:gridSpan w:val="2"/>
            <w:vMerge w:val="restart"/>
            <w:vAlign w:val="center"/>
          </w:tcPr>
          <w:p w14:paraId="3D79045C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入河排污口</w:t>
            </w:r>
          </w:p>
          <w:p w14:paraId="5D4C252C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设置地点</w:t>
            </w:r>
          </w:p>
        </w:tc>
        <w:tc>
          <w:tcPr>
            <w:tcW w:w="5690" w:type="dxa"/>
            <w:gridSpan w:val="5"/>
            <w:vAlign w:val="center"/>
          </w:tcPr>
          <w:p w14:paraId="41755ADA">
            <w:pPr>
              <w:widowControl/>
              <w:spacing w:line="34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所在行政区域：</w:t>
            </w:r>
            <w:r>
              <w:rPr>
                <w:rFonts w:hint="eastAsia" w:ascii="宋体" w:hAnsi="宋体" w:cs="宋体"/>
              </w:rPr>
              <w:t>汉滨区大河镇邮政小区恒河北侧</w:t>
            </w:r>
          </w:p>
        </w:tc>
      </w:tr>
      <w:tr w14:paraId="12181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69" w:type="dxa"/>
            <w:gridSpan w:val="2"/>
            <w:vMerge w:val="continue"/>
            <w:vAlign w:val="center"/>
          </w:tcPr>
          <w:p w14:paraId="7EF8D26A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90" w:type="dxa"/>
            <w:gridSpan w:val="5"/>
            <w:vAlign w:val="center"/>
          </w:tcPr>
          <w:p w14:paraId="21484CF4">
            <w:pPr>
              <w:widowControl/>
              <w:spacing w:line="34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排入水体名称：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恒河</w:t>
            </w:r>
          </w:p>
        </w:tc>
      </w:tr>
      <w:tr w14:paraId="496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869" w:type="dxa"/>
            <w:gridSpan w:val="2"/>
            <w:vMerge w:val="continue"/>
            <w:vAlign w:val="center"/>
          </w:tcPr>
          <w:p w14:paraId="333F48B8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90" w:type="dxa"/>
            <w:gridSpan w:val="5"/>
            <w:vAlign w:val="center"/>
          </w:tcPr>
          <w:p w14:paraId="733897FC">
            <w:pPr>
              <w:widowControl/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所在流域：长江</w:t>
            </w:r>
          </w:p>
        </w:tc>
      </w:tr>
      <w:tr w14:paraId="7A52A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69" w:type="dxa"/>
            <w:gridSpan w:val="2"/>
            <w:vMerge w:val="continue"/>
            <w:vAlign w:val="center"/>
          </w:tcPr>
          <w:p w14:paraId="6E6DF489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90" w:type="dxa"/>
            <w:gridSpan w:val="5"/>
            <w:vAlign w:val="center"/>
          </w:tcPr>
          <w:p w14:paraId="329566BB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经度 ：</w:t>
            </w:r>
            <w:r>
              <w:rPr>
                <w:rFonts w:hint="eastAsia" w:ascii="仿宋" w:hAnsi="仿宋" w:eastAsia="仿宋" w:cs="仿宋"/>
                <w:color w:val="000000"/>
                <w:lang w:bidi="ar"/>
              </w:rPr>
              <w:t>108.80242</w:t>
            </w:r>
            <w:r>
              <w:rPr>
                <w:rFonts w:hint="eastAsia" w:ascii="仿宋" w:hAnsi="仿宋" w:eastAsia="仿宋" w:cs="仿宋"/>
                <w:color w:val="000000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lang w:bidi="ar"/>
              </w:rPr>
              <w:t>°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        纬度 ：</w:t>
            </w:r>
            <w:r>
              <w:rPr>
                <w:rFonts w:hint="eastAsia" w:ascii="仿宋" w:hAnsi="仿宋" w:eastAsia="仿宋" w:cs="仿宋"/>
                <w:color w:val="000000"/>
                <w:lang w:bidi="ar"/>
              </w:rPr>
              <w:t>32.93429</w:t>
            </w:r>
            <w:r>
              <w:rPr>
                <w:rFonts w:hint="eastAsia" w:ascii="仿宋" w:hAnsi="仿宋" w:eastAsia="仿宋" w:cs="仿宋"/>
                <w:color w:val="000000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lang w:bidi="ar"/>
              </w:rPr>
              <w:t>°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0"/>
              </w:rPr>
              <w:t xml:space="preserve"> </w:t>
            </w:r>
          </w:p>
        </w:tc>
      </w:tr>
      <w:tr w14:paraId="1F9FF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69" w:type="dxa"/>
            <w:gridSpan w:val="2"/>
            <w:vAlign w:val="center"/>
          </w:tcPr>
          <w:p w14:paraId="7536FC4C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污水排放方式</w:t>
            </w:r>
          </w:p>
        </w:tc>
        <w:tc>
          <w:tcPr>
            <w:tcW w:w="992" w:type="dxa"/>
            <w:vAlign w:val="center"/>
          </w:tcPr>
          <w:p w14:paraId="41A09262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 xml:space="preserve">连续 </w:t>
            </w:r>
          </w:p>
          <w:p w14:paraId="50CCEA5F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52"/>
            </w:r>
            <w:r>
              <w:rPr>
                <w:rFonts w:hint="eastAsia" w:ascii="宋体" w:hAnsi="宋体" w:cs="宋体"/>
                <w:szCs w:val="20"/>
              </w:rPr>
              <w:t>间歇</w:t>
            </w:r>
          </w:p>
        </w:tc>
        <w:tc>
          <w:tcPr>
            <w:tcW w:w="1370" w:type="dxa"/>
            <w:vMerge w:val="restart"/>
            <w:vAlign w:val="center"/>
          </w:tcPr>
          <w:p w14:paraId="1BDA7254">
            <w:pPr>
              <w:widowControl/>
              <w:spacing w:line="340" w:lineRule="exact"/>
              <w:ind w:right="-105" w:rightChars="-5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入河</w:t>
            </w:r>
          </w:p>
          <w:p w14:paraId="015BC6FC">
            <w:pPr>
              <w:widowControl/>
              <w:spacing w:line="340" w:lineRule="exact"/>
              <w:ind w:right="-105" w:rightChars="-5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方式</w:t>
            </w:r>
          </w:p>
        </w:tc>
        <w:tc>
          <w:tcPr>
            <w:tcW w:w="3328" w:type="dxa"/>
            <w:gridSpan w:val="3"/>
            <w:vMerge w:val="restart"/>
            <w:vAlign w:val="center"/>
          </w:tcPr>
          <w:p w14:paraId="39BD6C38">
            <w:pPr>
              <w:spacing w:line="340" w:lineRule="exact"/>
              <w:ind w:firstLine="315" w:firstLineChars="15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 xml:space="preserve">明渠  </w:t>
            </w:r>
            <w:r>
              <w:rPr>
                <w:rFonts w:hint="eastAsia" w:ascii="宋体" w:hAnsi="宋体" w:cs="宋体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  <w:szCs w:val="20"/>
              </w:rPr>
              <w:t>管道</w:t>
            </w:r>
          </w:p>
          <w:p w14:paraId="667C0103">
            <w:pPr>
              <w:spacing w:line="340" w:lineRule="exact"/>
              <w:ind w:firstLine="315" w:firstLineChars="15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 xml:space="preserve">泵站  </w:t>
            </w: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涵闸</w:t>
            </w:r>
          </w:p>
          <w:p w14:paraId="6D6E4860">
            <w:pPr>
              <w:widowControl/>
              <w:spacing w:line="340" w:lineRule="exact"/>
              <w:ind w:firstLine="315" w:firstLineChars="15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 xml:space="preserve">箱涵  </w:t>
            </w: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其他：_______</w:t>
            </w:r>
          </w:p>
        </w:tc>
      </w:tr>
      <w:tr w14:paraId="095B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69" w:type="dxa"/>
            <w:gridSpan w:val="2"/>
            <w:vAlign w:val="center"/>
          </w:tcPr>
          <w:p w14:paraId="4F90D9DB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是否共用</w:t>
            </w:r>
          </w:p>
        </w:tc>
        <w:tc>
          <w:tcPr>
            <w:tcW w:w="992" w:type="dxa"/>
            <w:vAlign w:val="center"/>
          </w:tcPr>
          <w:p w14:paraId="236167EF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是</w:t>
            </w:r>
          </w:p>
          <w:p w14:paraId="47AB7D94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  <w:szCs w:val="20"/>
              </w:rPr>
              <w:t>否</w:t>
            </w:r>
          </w:p>
        </w:tc>
        <w:tc>
          <w:tcPr>
            <w:tcW w:w="1370" w:type="dxa"/>
            <w:vMerge w:val="continue"/>
            <w:vAlign w:val="center"/>
          </w:tcPr>
          <w:p w14:paraId="0B9F337A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3328" w:type="dxa"/>
            <w:gridSpan w:val="3"/>
            <w:vMerge w:val="continue"/>
            <w:vAlign w:val="center"/>
          </w:tcPr>
          <w:p w14:paraId="636D26E2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</w:p>
        </w:tc>
      </w:tr>
      <w:tr w14:paraId="44287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869" w:type="dxa"/>
            <w:gridSpan w:val="2"/>
            <w:vMerge w:val="restart"/>
            <w:vAlign w:val="center"/>
          </w:tcPr>
          <w:p w14:paraId="5F13D77D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8"/>
              </w:rPr>
              <w:t>入河排污口截面信息</w:t>
            </w:r>
          </w:p>
        </w:tc>
        <w:tc>
          <w:tcPr>
            <w:tcW w:w="5690" w:type="dxa"/>
            <w:gridSpan w:val="5"/>
            <w:vAlign w:val="center"/>
          </w:tcPr>
          <w:p w14:paraId="451B117E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  <w:szCs w:val="20"/>
              </w:rPr>
              <w:t>圆形截面：d= 0.4m，S=0.126m</w:t>
            </w:r>
            <w:r>
              <w:rPr>
                <w:rFonts w:hint="eastAsia" w:ascii="宋体" w:hAnsi="宋体" w:cs="宋体"/>
                <w:szCs w:val="20"/>
                <w:vertAlign w:val="superscript"/>
              </w:rPr>
              <w:t>2</w:t>
            </w:r>
          </w:p>
        </w:tc>
      </w:tr>
      <w:tr w14:paraId="1C100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869" w:type="dxa"/>
            <w:gridSpan w:val="2"/>
            <w:vMerge w:val="continue"/>
            <w:vAlign w:val="center"/>
          </w:tcPr>
          <w:p w14:paraId="2E753F2A">
            <w:pPr>
              <w:widowControl/>
              <w:spacing w:line="340" w:lineRule="exact"/>
              <w:rPr>
                <w:rFonts w:ascii="宋体" w:hAnsi="宋体" w:cs="宋体"/>
                <w:szCs w:val="28"/>
              </w:rPr>
            </w:pPr>
          </w:p>
        </w:tc>
        <w:tc>
          <w:tcPr>
            <w:tcW w:w="5690" w:type="dxa"/>
            <w:gridSpan w:val="5"/>
            <w:vAlign w:val="center"/>
          </w:tcPr>
          <w:p w14:paraId="18C7F729">
            <w:pPr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方形截面：L×B=  m× m，S=  m</w:t>
            </w:r>
            <w:r>
              <w:rPr>
                <w:rFonts w:hint="eastAsia" w:ascii="宋体" w:hAnsi="宋体" w:cs="宋体"/>
                <w:szCs w:val="20"/>
                <w:vertAlign w:val="superscript"/>
              </w:rPr>
              <w:t>2</w:t>
            </w:r>
          </w:p>
        </w:tc>
      </w:tr>
      <w:tr w14:paraId="78BFF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2869" w:type="dxa"/>
            <w:gridSpan w:val="2"/>
            <w:vMerge w:val="continue"/>
            <w:vAlign w:val="center"/>
          </w:tcPr>
          <w:p w14:paraId="7ACC3620">
            <w:pPr>
              <w:widowControl/>
              <w:spacing w:line="340" w:lineRule="exact"/>
              <w:rPr>
                <w:rFonts w:ascii="宋体" w:hAnsi="宋体" w:cs="宋体"/>
                <w:szCs w:val="28"/>
              </w:rPr>
            </w:pPr>
          </w:p>
        </w:tc>
        <w:tc>
          <w:tcPr>
            <w:tcW w:w="5690" w:type="dxa"/>
            <w:gridSpan w:val="5"/>
            <w:vAlign w:val="center"/>
          </w:tcPr>
          <w:p w14:paraId="3D511802">
            <w:pPr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其他形状截面：S=    m</w:t>
            </w:r>
            <w:r>
              <w:rPr>
                <w:rFonts w:hint="eastAsia" w:ascii="宋体" w:hAnsi="宋体" w:cs="宋体"/>
                <w:szCs w:val="20"/>
                <w:vertAlign w:val="superscript"/>
              </w:rPr>
              <w:t>2</w:t>
            </w:r>
          </w:p>
        </w:tc>
      </w:tr>
      <w:tr w14:paraId="5FC71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59" w:type="dxa"/>
            <w:gridSpan w:val="7"/>
            <w:vAlign w:val="center"/>
          </w:tcPr>
          <w:p w14:paraId="06E05376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入河排污口污水排放量，入河排污口重点污染物排放种类、排放浓度和排放量</w:t>
            </w:r>
          </w:p>
        </w:tc>
      </w:tr>
      <w:tr w14:paraId="7719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830" w:type="dxa"/>
            <w:vMerge w:val="restart"/>
            <w:vAlign w:val="center"/>
          </w:tcPr>
          <w:p w14:paraId="5B93AD65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污染物种类</w:t>
            </w:r>
          </w:p>
        </w:tc>
        <w:tc>
          <w:tcPr>
            <w:tcW w:w="1031" w:type="dxa"/>
            <w:gridSpan w:val="2"/>
            <w:vMerge w:val="restart"/>
            <w:vAlign w:val="center"/>
          </w:tcPr>
          <w:p w14:paraId="645B61DA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排放</w:t>
            </w:r>
          </w:p>
          <w:p w14:paraId="5033CF57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浓度（mg/L）</w:t>
            </w:r>
          </w:p>
        </w:tc>
        <w:tc>
          <w:tcPr>
            <w:tcW w:w="2646" w:type="dxa"/>
            <w:gridSpan w:val="2"/>
            <w:vAlign w:val="center"/>
          </w:tcPr>
          <w:p w14:paraId="76CC91DD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全年</w:t>
            </w:r>
          </w:p>
        </w:tc>
        <w:tc>
          <w:tcPr>
            <w:tcW w:w="2052" w:type="dxa"/>
            <w:gridSpan w:val="2"/>
            <w:vAlign w:val="center"/>
          </w:tcPr>
          <w:p w14:paraId="6112AD22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特殊时段</w:t>
            </w:r>
          </w:p>
          <w:p w14:paraId="2FF9DFB7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（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Cs w:val="20"/>
              </w:rPr>
              <w:t>月至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0"/>
              </w:rPr>
              <w:t>月）</w:t>
            </w:r>
          </w:p>
        </w:tc>
      </w:tr>
      <w:tr w14:paraId="69817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830" w:type="dxa"/>
            <w:vMerge w:val="continue"/>
            <w:vAlign w:val="center"/>
          </w:tcPr>
          <w:p w14:paraId="1C79BB31">
            <w:pPr>
              <w:spacing w:line="34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1031" w:type="dxa"/>
            <w:gridSpan w:val="2"/>
            <w:vMerge w:val="continue"/>
            <w:vAlign w:val="center"/>
          </w:tcPr>
          <w:p w14:paraId="1AF99979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7080A8F7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污水排放量（万t/a）</w:t>
            </w:r>
          </w:p>
        </w:tc>
        <w:tc>
          <w:tcPr>
            <w:tcW w:w="1276" w:type="dxa"/>
            <w:vAlign w:val="center"/>
          </w:tcPr>
          <w:p w14:paraId="6EADA100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4"/>
              </w:rPr>
              <w:t>污染物排放量</w:t>
            </w:r>
            <w:r>
              <w:rPr>
                <w:rFonts w:hint="eastAsia" w:ascii="宋体" w:hAnsi="宋体" w:cs="宋体"/>
                <w:szCs w:val="20"/>
              </w:rPr>
              <w:t>（t/a）</w:t>
            </w:r>
          </w:p>
        </w:tc>
        <w:tc>
          <w:tcPr>
            <w:tcW w:w="991" w:type="dxa"/>
            <w:vAlign w:val="center"/>
          </w:tcPr>
          <w:p w14:paraId="64E10673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污水日排放量（t/d）</w:t>
            </w:r>
          </w:p>
        </w:tc>
        <w:tc>
          <w:tcPr>
            <w:tcW w:w="1061" w:type="dxa"/>
            <w:vAlign w:val="center"/>
          </w:tcPr>
          <w:p w14:paraId="674ED4A7">
            <w:pPr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4"/>
              </w:rPr>
              <w:t>污染物日排放量</w:t>
            </w:r>
            <w:r>
              <w:rPr>
                <w:rFonts w:hint="eastAsia" w:ascii="宋体" w:hAnsi="宋体" w:cs="宋体"/>
                <w:szCs w:val="20"/>
              </w:rPr>
              <w:t>（t/d）</w:t>
            </w:r>
          </w:p>
        </w:tc>
      </w:tr>
      <w:tr w14:paraId="357CD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559" w:type="dxa"/>
            <w:gridSpan w:val="7"/>
            <w:vAlign w:val="center"/>
          </w:tcPr>
          <w:p w14:paraId="3F44CD47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入河排污口合计</w:t>
            </w:r>
          </w:p>
        </w:tc>
      </w:tr>
      <w:tr w14:paraId="420D2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D760985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COD</w:t>
            </w:r>
          </w:p>
        </w:tc>
        <w:tc>
          <w:tcPr>
            <w:tcW w:w="1031" w:type="dxa"/>
            <w:gridSpan w:val="2"/>
            <w:vAlign w:val="center"/>
          </w:tcPr>
          <w:p w14:paraId="2AF05B9C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50</w:t>
            </w:r>
          </w:p>
        </w:tc>
        <w:tc>
          <w:tcPr>
            <w:tcW w:w="1370" w:type="dxa"/>
            <w:vMerge w:val="restart"/>
            <w:vAlign w:val="center"/>
          </w:tcPr>
          <w:p w14:paraId="4C0E847B">
            <w:pPr>
              <w:widowControl/>
              <w:spacing w:line="340" w:lineRule="exact"/>
              <w:jc w:val="center"/>
              <w:rPr>
                <w:rFonts w:hint="default" w:ascii="宋体" w:hAnsi="宋体" w:eastAsia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Cs w:val="20"/>
                <w:lang w:val="en-US" w:eastAsia="zh-CN"/>
              </w:rPr>
              <w:t>10.95</w:t>
            </w:r>
          </w:p>
        </w:tc>
        <w:tc>
          <w:tcPr>
            <w:tcW w:w="1276" w:type="dxa"/>
            <w:vAlign w:val="center"/>
          </w:tcPr>
          <w:p w14:paraId="5D0BD89A">
            <w:pPr>
              <w:widowControl/>
              <w:spacing w:line="340" w:lineRule="exact"/>
              <w:jc w:val="center"/>
              <w:rPr>
                <w:rFonts w:hint="default" w:ascii="宋体" w:hAnsi="宋体" w:eastAsia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Cs w:val="20"/>
                <w:lang w:val="en-US" w:eastAsia="zh-CN"/>
              </w:rPr>
              <w:t>5.48</w:t>
            </w:r>
          </w:p>
        </w:tc>
        <w:tc>
          <w:tcPr>
            <w:tcW w:w="991" w:type="dxa"/>
            <w:vMerge w:val="restart"/>
            <w:vAlign w:val="center"/>
          </w:tcPr>
          <w:p w14:paraId="2FEDFA57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0"/>
              </w:rPr>
              <w:t>00</w:t>
            </w:r>
          </w:p>
        </w:tc>
        <w:tc>
          <w:tcPr>
            <w:tcW w:w="1061" w:type="dxa"/>
            <w:vAlign w:val="center"/>
          </w:tcPr>
          <w:p w14:paraId="58DEC67E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Cs w:val="20"/>
                <w:lang w:val="en-US" w:eastAsia="zh-CN"/>
              </w:rPr>
              <w:t xml:space="preserve">0.015 </w:t>
            </w:r>
          </w:p>
        </w:tc>
      </w:tr>
      <w:tr w14:paraId="2E1A6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F705C6C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NH</w:t>
            </w:r>
            <w:r>
              <w:rPr>
                <w:rFonts w:hint="eastAsia" w:ascii="宋体" w:hAnsi="宋体" w:cs="宋体"/>
                <w:szCs w:val="20"/>
                <w:vertAlign w:val="subscript"/>
              </w:rPr>
              <w:t>3</w:t>
            </w:r>
            <w:r>
              <w:rPr>
                <w:rFonts w:hint="eastAsia" w:ascii="宋体" w:hAnsi="宋体" w:cs="宋体"/>
                <w:szCs w:val="20"/>
              </w:rPr>
              <w:t>-N</w:t>
            </w:r>
          </w:p>
        </w:tc>
        <w:tc>
          <w:tcPr>
            <w:tcW w:w="1031" w:type="dxa"/>
            <w:gridSpan w:val="2"/>
            <w:vAlign w:val="center"/>
          </w:tcPr>
          <w:p w14:paraId="5E1B2F43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5（8）</w:t>
            </w:r>
          </w:p>
        </w:tc>
        <w:tc>
          <w:tcPr>
            <w:tcW w:w="1370" w:type="dxa"/>
            <w:vMerge w:val="continue"/>
            <w:vAlign w:val="center"/>
          </w:tcPr>
          <w:p w14:paraId="35862900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CE286AC">
            <w:pPr>
              <w:widowControl/>
              <w:spacing w:line="340" w:lineRule="exact"/>
              <w:jc w:val="center"/>
              <w:rPr>
                <w:rFonts w:hint="default" w:ascii="宋体" w:hAnsi="宋体" w:eastAsia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Cs w:val="20"/>
                <w:lang w:val="en-US" w:eastAsia="zh-CN"/>
              </w:rPr>
              <w:t>0.55</w:t>
            </w:r>
          </w:p>
        </w:tc>
        <w:tc>
          <w:tcPr>
            <w:tcW w:w="991" w:type="dxa"/>
            <w:vMerge w:val="continue"/>
            <w:vAlign w:val="center"/>
          </w:tcPr>
          <w:p w14:paraId="3E18438D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103784B0">
            <w:pPr>
              <w:widowControl/>
              <w:spacing w:line="340" w:lineRule="exact"/>
              <w:jc w:val="center"/>
              <w:rPr>
                <w:rFonts w:hint="default" w:ascii="宋体" w:hAnsi="宋体" w:eastAsia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Cs w:val="20"/>
                <w:lang w:val="en-US" w:eastAsia="zh-CN"/>
              </w:rPr>
              <w:t xml:space="preserve"> 0.0015</w:t>
            </w:r>
          </w:p>
        </w:tc>
      </w:tr>
      <w:tr w14:paraId="2874B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78CA2B9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TN</w:t>
            </w:r>
          </w:p>
        </w:tc>
        <w:tc>
          <w:tcPr>
            <w:tcW w:w="1031" w:type="dxa"/>
            <w:gridSpan w:val="2"/>
            <w:vAlign w:val="center"/>
          </w:tcPr>
          <w:p w14:paraId="6517A951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15</w:t>
            </w:r>
          </w:p>
        </w:tc>
        <w:tc>
          <w:tcPr>
            <w:tcW w:w="1370" w:type="dxa"/>
            <w:vMerge w:val="continue"/>
            <w:vAlign w:val="center"/>
          </w:tcPr>
          <w:p w14:paraId="7DAF5C38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963B48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Cs w:val="20"/>
                <w:lang w:val="en-US" w:eastAsia="zh-CN"/>
              </w:rPr>
              <w:t xml:space="preserve">1.64 </w:t>
            </w:r>
          </w:p>
        </w:tc>
        <w:tc>
          <w:tcPr>
            <w:tcW w:w="991" w:type="dxa"/>
            <w:vMerge w:val="continue"/>
            <w:vAlign w:val="center"/>
          </w:tcPr>
          <w:p w14:paraId="27A418B9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2905AFBC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Cs w:val="20"/>
                <w:lang w:val="en-US" w:eastAsia="zh-CN"/>
              </w:rPr>
              <w:t xml:space="preserve">0.0045 </w:t>
            </w:r>
          </w:p>
        </w:tc>
      </w:tr>
      <w:tr w14:paraId="0833B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0621096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TP</w:t>
            </w:r>
          </w:p>
        </w:tc>
        <w:tc>
          <w:tcPr>
            <w:tcW w:w="1031" w:type="dxa"/>
            <w:gridSpan w:val="2"/>
            <w:vAlign w:val="center"/>
          </w:tcPr>
          <w:p w14:paraId="111723F5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0.5</w:t>
            </w:r>
          </w:p>
        </w:tc>
        <w:tc>
          <w:tcPr>
            <w:tcW w:w="1370" w:type="dxa"/>
            <w:vMerge w:val="continue"/>
            <w:vAlign w:val="center"/>
          </w:tcPr>
          <w:p w14:paraId="513A413A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F8D21D">
            <w:pPr>
              <w:widowControl/>
              <w:spacing w:line="340" w:lineRule="exact"/>
              <w:jc w:val="center"/>
              <w:rPr>
                <w:rFonts w:hint="default" w:ascii="宋体" w:hAnsi="宋体" w:eastAsia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Cs w:val="20"/>
              </w:rPr>
              <w:t>0.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055</w:t>
            </w:r>
          </w:p>
        </w:tc>
        <w:tc>
          <w:tcPr>
            <w:tcW w:w="991" w:type="dxa"/>
            <w:vMerge w:val="continue"/>
            <w:vAlign w:val="center"/>
          </w:tcPr>
          <w:p w14:paraId="6D3EEF34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71495468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Cs w:val="20"/>
                <w:lang w:val="en-US" w:eastAsia="zh-CN"/>
              </w:rPr>
              <w:t xml:space="preserve">0.00015 </w:t>
            </w:r>
          </w:p>
        </w:tc>
      </w:tr>
      <w:tr w14:paraId="04F4A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8559" w:type="dxa"/>
            <w:gridSpan w:val="7"/>
          </w:tcPr>
          <w:p w14:paraId="26CB0FE9">
            <w:pPr>
              <w:widowControl/>
              <w:snapToGrid w:val="0"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信息公开要求：</w:t>
            </w:r>
          </w:p>
          <w:p w14:paraId="5574E6DF">
            <w:pPr>
              <w:pStyle w:val="9"/>
              <w:widowControl/>
              <w:snapToGrid w:val="0"/>
              <w:spacing w:line="340" w:lineRule="exact"/>
              <w:ind w:left="0" w:firstLine="420" w:firstLineChars="200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根据《入河排污口监督管理办法》以及HJ1386标准要求，该入河排污口的名称、编码、类型、责任主体、管理单位和监督电话等信息应以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sym w:font="Wingdings" w:char="F0F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标识牌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/二维码/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显示屏等方式在入河排污口处信息公开。</w:t>
            </w:r>
          </w:p>
        </w:tc>
      </w:tr>
      <w:tr w14:paraId="3F0FE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8559" w:type="dxa"/>
            <w:gridSpan w:val="7"/>
            <w:vAlign w:val="center"/>
          </w:tcPr>
          <w:p w14:paraId="1AF4320A">
            <w:pPr>
              <w:widowControl/>
              <w:snapToGrid w:val="0"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水污染事故应急处理预案以及环境风险防范措施：</w:t>
            </w:r>
          </w:p>
          <w:p w14:paraId="1EFF46DF">
            <w:pPr>
              <w:snapToGrid w:val="0"/>
              <w:spacing w:line="34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该入河排污口对应的责任主体</w:t>
            </w:r>
            <w:r>
              <w:rPr>
                <w:rFonts w:hint="eastAsia" w:ascii="宋体" w:hAnsi="宋体" w:cs="宋体"/>
                <w:kern w:val="0"/>
                <w:szCs w:val="21"/>
              </w:rPr>
              <w:t>汉滨区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大河镇</w:t>
            </w:r>
            <w:r>
              <w:rPr>
                <w:rFonts w:hint="eastAsia" w:ascii="宋体" w:hAnsi="宋体" w:cs="宋体"/>
                <w:kern w:val="0"/>
                <w:szCs w:val="21"/>
              </w:rPr>
              <w:t>人民政府，</w:t>
            </w:r>
            <w:r>
              <w:rPr>
                <w:rFonts w:hint="eastAsia" w:ascii="宋体" w:hAnsi="宋体" w:cs="宋体"/>
              </w:rPr>
              <w:t>应当按照排污单位有关要求，做好污染事故应急处理预案、环境风险防范及应急处置措施，具体包括：加强对污水处理设施和污水管网的日常维护，配备备用电源，开展突发环境事件应急演练等。</w:t>
            </w:r>
          </w:p>
        </w:tc>
      </w:tr>
      <w:tr w14:paraId="006B0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8559" w:type="dxa"/>
            <w:gridSpan w:val="7"/>
          </w:tcPr>
          <w:p w14:paraId="620D1550">
            <w:pPr>
              <w:pStyle w:val="9"/>
              <w:widowControl/>
              <w:snapToGrid w:val="0"/>
              <w:spacing w:line="340" w:lineRule="exact"/>
              <w:ind w:left="0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水生态环境保护措施：</w:t>
            </w:r>
          </w:p>
          <w:p w14:paraId="6572F15D">
            <w:pPr>
              <w:pStyle w:val="9"/>
              <w:snapToGrid w:val="0"/>
              <w:spacing w:line="340" w:lineRule="exact"/>
              <w:ind w:left="0" w:firstLine="420" w:firstLineChars="200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为减免该入河排污口设置带来的不利影响，入河排污口设置/使用过程中应当采取监测、巡查、预警等水生态环境保护措施，具体包括：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eastAsia="zh-CN"/>
              </w:rPr>
              <w:t>严格操作规程和管理制度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，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eastAsia="zh-CN"/>
              </w:rPr>
              <w:t>加强污水管网、设备设施维护管理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，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eastAsia="zh-CN"/>
              </w:rPr>
              <w:t>定期监测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进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eastAsia="zh-CN"/>
              </w:rPr>
              <w:t>出水水质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，建立信息报送制度等。</w:t>
            </w:r>
          </w:p>
        </w:tc>
      </w:tr>
      <w:tr w14:paraId="1C50B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59" w:type="dxa"/>
            <w:gridSpan w:val="7"/>
          </w:tcPr>
          <w:p w14:paraId="0DB654E3">
            <w:pPr>
              <w:pStyle w:val="9"/>
              <w:snapToGrid w:val="0"/>
              <w:spacing w:before="0" w:line="340" w:lineRule="exact"/>
              <w:ind w:left="0"/>
              <w:jc w:val="both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放射性物质管控措施（仅排放放射性物质的入河排污口需要记载）：不涉及放射性物质</w:t>
            </w:r>
          </w:p>
        </w:tc>
      </w:tr>
      <w:tr w14:paraId="45A52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8559" w:type="dxa"/>
            <w:gridSpan w:val="7"/>
          </w:tcPr>
          <w:p w14:paraId="51EA02E8">
            <w:pPr>
              <w:widowControl/>
              <w:snapToGrid w:val="0"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其他需要注意的事项：</w:t>
            </w:r>
          </w:p>
          <w:p w14:paraId="07082788">
            <w:pPr>
              <w:pStyle w:val="9"/>
              <w:widowControl/>
              <w:snapToGrid w:val="0"/>
              <w:spacing w:line="340" w:lineRule="exact"/>
              <w:ind w:left="0" w:firstLine="420" w:firstLineChars="200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（一）在满足污染排放要求基础上，应符合相关部门对供水、堤防安全和河势稳定等问题的保护措施要求；</w:t>
            </w:r>
          </w:p>
          <w:p w14:paraId="5251A0EF">
            <w:pPr>
              <w:snapToGrid w:val="0"/>
              <w:spacing w:line="34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（二）开展入河排污口规范化建设，定期巡查维护排污通道、口门以及附属设施等；</w:t>
            </w:r>
          </w:p>
          <w:p w14:paraId="00F801A2">
            <w:pPr>
              <w:snapToGrid w:val="0"/>
              <w:spacing w:line="34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（三）该入河排污口设置经批准后，若入河排污口设置地点、排放方式、排放量和主要污染物发生变化，或导致纳污河段水质超标，造成水质类别改变的，需重新进行入河排污口设置申请。</w:t>
            </w:r>
          </w:p>
        </w:tc>
      </w:tr>
    </w:tbl>
    <w:p w14:paraId="0FFD001D">
      <w:pPr>
        <w:pStyle w:val="9"/>
        <w:adjustRightInd w:val="0"/>
        <w:spacing w:before="0" w:line="340" w:lineRule="exact"/>
        <w:ind w:right="207" w:firstLine="600"/>
        <w:jc w:val="right"/>
        <w:rPr>
          <w:rFonts w:ascii="宋体" w:hAnsi="宋体" w:eastAsia="宋体"/>
          <w:spacing w:val="-5"/>
          <w:sz w:val="21"/>
          <w:szCs w:val="21"/>
          <w:lang w:eastAsia="zh-CN"/>
        </w:rPr>
      </w:pPr>
    </w:p>
    <w:p w14:paraId="682C888B">
      <w:pPr>
        <w:pStyle w:val="9"/>
        <w:adjustRightInd w:val="0"/>
        <w:spacing w:before="0" w:line="340" w:lineRule="exact"/>
        <w:ind w:right="207" w:firstLine="600"/>
        <w:jc w:val="center"/>
        <w:rPr>
          <w:rFonts w:cs="仿宋_GB2312"/>
          <w:spacing w:val="-5"/>
          <w:sz w:val="24"/>
          <w:szCs w:val="24"/>
          <w:lang w:eastAsia="zh-CN"/>
        </w:rPr>
      </w:pPr>
      <w:r>
        <w:rPr>
          <w:rFonts w:hint="eastAsia" w:cs="仿宋_GB2312"/>
          <w:spacing w:val="-5"/>
          <w:sz w:val="24"/>
          <w:szCs w:val="24"/>
          <w:lang w:eastAsia="zh-CN"/>
        </w:rPr>
        <w:t xml:space="preserve">                                          安康市生态环境局汉滨分局</w:t>
      </w:r>
    </w:p>
    <w:p w14:paraId="4E8732EE">
      <w:pPr>
        <w:pStyle w:val="9"/>
        <w:spacing w:before="0" w:line="340" w:lineRule="exact"/>
        <w:ind w:right="420" w:firstLine="5760" w:firstLineChars="2400"/>
        <w:rPr>
          <w:rFonts w:cs="仿宋_GB2312"/>
          <w:sz w:val="36"/>
          <w:szCs w:val="36"/>
        </w:rPr>
      </w:pPr>
      <w:r>
        <w:rPr>
          <w:rFonts w:hint="eastAsia" w:cs="仿宋_GB2312"/>
          <w:sz w:val="24"/>
          <w:szCs w:val="24"/>
          <w:lang w:eastAsia="zh-CN"/>
        </w:rPr>
        <w:t>2025年5月</w:t>
      </w:r>
      <w:r>
        <w:rPr>
          <w:rFonts w:hint="eastAsia" w:cs="仿宋_GB2312"/>
          <w:sz w:val="24"/>
          <w:szCs w:val="24"/>
          <w:lang w:val="en-US" w:eastAsia="zh-CN"/>
        </w:rPr>
        <w:t>26</w:t>
      </w:r>
      <w:r>
        <w:rPr>
          <w:rFonts w:hint="eastAsia" w:cs="仿宋_GB2312"/>
          <w:sz w:val="24"/>
          <w:szCs w:val="24"/>
          <w:lang w:eastAsia="zh-CN"/>
        </w:rPr>
        <w:t>日</w:t>
      </w:r>
    </w:p>
    <w:p w14:paraId="2DA25F6A">
      <w:pPr>
        <w:spacing w:line="340" w:lineRule="exact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抄送：安康市生态环境局，区住建局。</w:t>
      </w:r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42C798E-D06B-44B1-8FE1-F3D5387632D2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928E853-7463-4AC6-8751-22F040D4C42F}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4DB74509-67D6-4696-964D-F693A7ABD90A}"/>
  </w:font>
  <w:font w:name="Wingdings 2">
    <w:altName w:val="Wingdings"/>
    <w:panose1 w:val="00000000000000000000"/>
    <w:charset w:val="02"/>
    <w:family w:val="roman"/>
    <w:pitch w:val="default"/>
    <w:sig w:usb0="00000000" w:usb1="00000000" w:usb2="00000000" w:usb3="00000000" w:csb0="80000000" w:csb1="00000000"/>
    <w:embedRegular r:id="rId4" w:fontKey="{A823B3D0-96E5-481C-9CA2-F045C67F27E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35055C2-2084-4DC1-BB6D-B813380EFD5E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38341F"/>
    <w:rsid w:val="0000087D"/>
    <w:rsid w:val="00001675"/>
    <w:rsid w:val="00001952"/>
    <w:rsid w:val="0000195F"/>
    <w:rsid w:val="00002401"/>
    <w:rsid w:val="00002CED"/>
    <w:rsid w:val="0000760B"/>
    <w:rsid w:val="00007B9B"/>
    <w:rsid w:val="000108A6"/>
    <w:rsid w:val="000109D1"/>
    <w:rsid w:val="000164CA"/>
    <w:rsid w:val="00020106"/>
    <w:rsid w:val="000202CC"/>
    <w:rsid w:val="00022605"/>
    <w:rsid w:val="000239FA"/>
    <w:rsid w:val="00023C73"/>
    <w:rsid w:val="00035945"/>
    <w:rsid w:val="00035FFB"/>
    <w:rsid w:val="00037BFE"/>
    <w:rsid w:val="0004104C"/>
    <w:rsid w:val="000456B0"/>
    <w:rsid w:val="00046312"/>
    <w:rsid w:val="00046E4B"/>
    <w:rsid w:val="00047D45"/>
    <w:rsid w:val="00050910"/>
    <w:rsid w:val="000570AD"/>
    <w:rsid w:val="00063D4A"/>
    <w:rsid w:val="00063E24"/>
    <w:rsid w:val="0006431B"/>
    <w:rsid w:val="000645F7"/>
    <w:rsid w:val="00064A23"/>
    <w:rsid w:val="00064CAD"/>
    <w:rsid w:val="0006547C"/>
    <w:rsid w:val="0006554D"/>
    <w:rsid w:val="00065E55"/>
    <w:rsid w:val="00066683"/>
    <w:rsid w:val="00070107"/>
    <w:rsid w:val="000723AC"/>
    <w:rsid w:val="0007329A"/>
    <w:rsid w:val="00073D84"/>
    <w:rsid w:val="000740BE"/>
    <w:rsid w:val="00074339"/>
    <w:rsid w:val="0008043C"/>
    <w:rsid w:val="00080A7A"/>
    <w:rsid w:val="0008229B"/>
    <w:rsid w:val="0008339B"/>
    <w:rsid w:val="000858B7"/>
    <w:rsid w:val="00086EB7"/>
    <w:rsid w:val="00090BB4"/>
    <w:rsid w:val="00092BC3"/>
    <w:rsid w:val="00092EC9"/>
    <w:rsid w:val="000932E5"/>
    <w:rsid w:val="00094CFE"/>
    <w:rsid w:val="00097E60"/>
    <w:rsid w:val="000A0354"/>
    <w:rsid w:val="000A1116"/>
    <w:rsid w:val="000A1941"/>
    <w:rsid w:val="000A1DE7"/>
    <w:rsid w:val="000A20D5"/>
    <w:rsid w:val="000A3B18"/>
    <w:rsid w:val="000A56C5"/>
    <w:rsid w:val="000A733F"/>
    <w:rsid w:val="000B0B10"/>
    <w:rsid w:val="000B0E1D"/>
    <w:rsid w:val="000B425F"/>
    <w:rsid w:val="000B7D37"/>
    <w:rsid w:val="000C0EBD"/>
    <w:rsid w:val="000C2596"/>
    <w:rsid w:val="000C73F5"/>
    <w:rsid w:val="000C791B"/>
    <w:rsid w:val="000D41A9"/>
    <w:rsid w:val="000D4844"/>
    <w:rsid w:val="000D495D"/>
    <w:rsid w:val="000D58F0"/>
    <w:rsid w:val="000E5431"/>
    <w:rsid w:val="000E7359"/>
    <w:rsid w:val="000F02C4"/>
    <w:rsid w:val="000F26D3"/>
    <w:rsid w:val="000F3966"/>
    <w:rsid w:val="000F7896"/>
    <w:rsid w:val="00101518"/>
    <w:rsid w:val="00101B39"/>
    <w:rsid w:val="0010200D"/>
    <w:rsid w:val="00104A25"/>
    <w:rsid w:val="0010562D"/>
    <w:rsid w:val="00107D19"/>
    <w:rsid w:val="0011040C"/>
    <w:rsid w:val="00110C6D"/>
    <w:rsid w:val="001118E4"/>
    <w:rsid w:val="0011258B"/>
    <w:rsid w:val="00112A3D"/>
    <w:rsid w:val="00113B5C"/>
    <w:rsid w:val="00114248"/>
    <w:rsid w:val="00117437"/>
    <w:rsid w:val="001204E7"/>
    <w:rsid w:val="00121ACC"/>
    <w:rsid w:val="00121E71"/>
    <w:rsid w:val="00124930"/>
    <w:rsid w:val="00124ACC"/>
    <w:rsid w:val="0012668D"/>
    <w:rsid w:val="0013017A"/>
    <w:rsid w:val="001337C1"/>
    <w:rsid w:val="00133D16"/>
    <w:rsid w:val="00135B59"/>
    <w:rsid w:val="00136F71"/>
    <w:rsid w:val="001379DD"/>
    <w:rsid w:val="001465EE"/>
    <w:rsid w:val="001475F0"/>
    <w:rsid w:val="0015167D"/>
    <w:rsid w:val="001530DA"/>
    <w:rsid w:val="00155CC2"/>
    <w:rsid w:val="00161646"/>
    <w:rsid w:val="001617D1"/>
    <w:rsid w:val="0016258F"/>
    <w:rsid w:val="00165903"/>
    <w:rsid w:val="0016591E"/>
    <w:rsid w:val="0016634A"/>
    <w:rsid w:val="001706F9"/>
    <w:rsid w:val="00172935"/>
    <w:rsid w:val="001756FC"/>
    <w:rsid w:val="0017599F"/>
    <w:rsid w:val="00176AE0"/>
    <w:rsid w:val="001846D2"/>
    <w:rsid w:val="00185FC4"/>
    <w:rsid w:val="001869E6"/>
    <w:rsid w:val="00186EAB"/>
    <w:rsid w:val="0018774A"/>
    <w:rsid w:val="001910F2"/>
    <w:rsid w:val="00191816"/>
    <w:rsid w:val="00191FA4"/>
    <w:rsid w:val="00194E86"/>
    <w:rsid w:val="0019643E"/>
    <w:rsid w:val="00196F52"/>
    <w:rsid w:val="00197E26"/>
    <w:rsid w:val="001A121D"/>
    <w:rsid w:val="001A345E"/>
    <w:rsid w:val="001A4341"/>
    <w:rsid w:val="001A7CAD"/>
    <w:rsid w:val="001B06D3"/>
    <w:rsid w:val="001B16F3"/>
    <w:rsid w:val="001B19DA"/>
    <w:rsid w:val="001B3822"/>
    <w:rsid w:val="001B3895"/>
    <w:rsid w:val="001B4E2E"/>
    <w:rsid w:val="001B6759"/>
    <w:rsid w:val="001C0C40"/>
    <w:rsid w:val="001C3598"/>
    <w:rsid w:val="001C4378"/>
    <w:rsid w:val="001C4996"/>
    <w:rsid w:val="001D4966"/>
    <w:rsid w:val="001D7408"/>
    <w:rsid w:val="001E0C56"/>
    <w:rsid w:val="001E0F0D"/>
    <w:rsid w:val="001E1682"/>
    <w:rsid w:val="001E33D5"/>
    <w:rsid w:val="001E36F3"/>
    <w:rsid w:val="001E423E"/>
    <w:rsid w:val="001E51FF"/>
    <w:rsid w:val="001E5930"/>
    <w:rsid w:val="001E5AC3"/>
    <w:rsid w:val="001E69A9"/>
    <w:rsid w:val="001E7DBD"/>
    <w:rsid w:val="001F0ABE"/>
    <w:rsid w:val="001F3CDD"/>
    <w:rsid w:val="001F64CC"/>
    <w:rsid w:val="00200BAD"/>
    <w:rsid w:val="00202D2D"/>
    <w:rsid w:val="00205C15"/>
    <w:rsid w:val="0020792F"/>
    <w:rsid w:val="00207BBA"/>
    <w:rsid w:val="002142C6"/>
    <w:rsid w:val="00215BA6"/>
    <w:rsid w:val="002160BC"/>
    <w:rsid w:val="0021633A"/>
    <w:rsid w:val="002166E9"/>
    <w:rsid w:val="00216979"/>
    <w:rsid w:val="00221401"/>
    <w:rsid w:val="00221ED8"/>
    <w:rsid w:val="002275BA"/>
    <w:rsid w:val="00237034"/>
    <w:rsid w:val="00240BB8"/>
    <w:rsid w:val="00241E5C"/>
    <w:rsid w:val="002440AF"/>
    <w:rsid w:val="0024491D"/>
    <w:rsid w:val="00245271"/>
    <w:rsid w:val="00250A81"/>
    <w:rsid w:val="00252DB6"/>
    <w:rsid w:val="00252E11"/>
    <w:rsid w:val="0025417B"/>
    <w:rsid w:val="00254A8A"/>
    <w:rsid w:val="002560E1"/>
    <w:rsid w:val="0025677A"/>
    <w:rsid w:val="00260E77"/>
    <w:rsid w:val="00261F96"/>
    <w:rsid w:val="00263429"/>
    <w:rsid w:val="00265E81"/>
    <w:rsid w:val="0026629F"/>
    <w:rsid w:val="002720AC"/>
    <w:rsid w:val="002729C9"/>
    <w:rsid w:val="00273C84"/>
    <w:rsid w:val="002760DC"/>
    <w:rsid w:val="0027676F"/>
    <w:rsid w:val="00281052"/>
    <w:rsid w:val="002833CE"/>
    <w:rsid w:val="00283468"/>
    <w:rsid w:val="00283760"/>
    <w:rsid w:val="00283EBA"/>
    <w:rsid w:val="002866DD"/>
    <w:rsid w:val="00286E7F"/>
    <w:rsid w:val="00287117"/>
    <w:rsid w:val="0028741D"/>
    <w:rsid w:val="00291725"/>
    <w:rsid w:val="00293D1F"/>
    <w:rsid w:val="00296A25"/>
    <w:rsid w:val="002A0BD4"/>
    <w:rsid w:val="002A0D7C"/>
    <w:rsid w:val="002A2B10"/>
    <w:rsid w:val="002A333C"/>
    <w:rsid w:val="002A450B"/>
    <w:rsid w:val="002A4803"/>
    <w:rsid w:val="002A71DC"/>
    <w:rsid w:val="002A78C9"/>
    <w:rsid w:val="002B01A8"/>
    <w:rsid w:val="002B34FC"/>
    <w:rsid w:val="002B3786"/>
    <w:rsid w:val="002B3AF7"/>
    <w:rsid w:val="002B3D72"/>
    <w:rsid w:val="002B4266"/>
    <w:rsid w:val="002B428C"/>
    <w:rsid w:val="002B504F"/>
    <w:rsid w:val="002B6A3F"/>
    <w:rsid w:val="002B6C1E"/>
    <w:rsid w:val="002C0E44"/>
    <w:rsid w:val="002C3BC2"/>
    <w:rsid w:val="002C4E8E"/>
    <w:rsid w:val="002C566B"/>
    <w:rsid w:val="002C6011"/>
    <w:rsid w:val="002D0D41"/>
    <w:rsid w:val="002D0D95"/>
    <w:rsid w:val="002D0EE1"/>
    <w:rsid w:val="002D26A4"/>
    <w:rsid w:val="002D334A"/>
    <w:rsid w:val="002D6A22"/>
    <w:rsid w:val="002E140C"/>
    <w:rsid w:val="002E261C"/>
    <w:rsid w:val="002E44FB"/>
    <w:rsid w:val="002E49BF"/>
    <w:rsid w:val="002E4F48"/>
    <w:rsid w:val="002E5E8D"/>
    <w:rsid w:val="002E7128"/>
    <w:rsid w:val="002E7C5B"/>
    <w:rsid w:val="002F0631"/>
    <w:rsid w:val="002F1EA0"/>
    <w:rsid w:val="002F2977"/>
    <w:rsid w:val="002F4D2C"/>
    <w:rsid w:val="002F64AA"/>
    <w:rsid w:val="002F7747"/>
    <w:rsid w:val="0030231A"/>
    <w:rsid w:val="00302E90"/>
    <w:rsid w:val="00303E42"/>
    <w:rsid w:val="00304841"/>
    <w:rsid w:val="0030643F"/>
    <w:rsid w:val="0030672F"/>
    <w:rsid w:val="003101FE"/>
    <w:rsid w:val="003129CD"/>
    <w:rsid w:val="003131E9"/>
    <w:rsid w:val="0031412E"/>
    <w:rsid w:val="0032054E"/>
    <w:rsid w:val="00322539"/>
    <w:rsid w:val="00322832"/>
    <w:rsid w:val="003236E1"/>
    <w:rsid w:val="0032699C"/>
    <w:rsid w:val="00331B23"/>
    <w:rsid w:val="00336C9D"/>
    <w:rsid w:val="00336E50"/>
    <w:rsid w:val="00340E6A"/>
    <w:rsid w:val="00343D4E"/>
    <w:rsid w:val="00351A87"/>
    <w:rsid w:val="00351D2E"/>
    <w:rsid w:val="00353253"/>
    <w:rsid w:val="0035555E"/>
    <w:rsid w:val="0035575C"/>
    <w:rsid w:val="00355F29"/>
    <w:rsid w:val="0035771E"/>
    <w:rsid w:val="0036081A"/>
    <w:rsid w:val="00360B20"/>
    <w:rsid w:val="003618E5"/>
    <w:rsid w:val="00362A37"/>
    <w:rsid w:val="00363FB4"/>
    <w:rsid w:val="00364F57"/>
    <w:rsid w:val="00367C4C"/>
    <w:rsid w:val="00367C63"/>
    <w:rsid w:val="0037038D"/>
    <w:rsid w:val="0037504B"/>
    <w:rsid w:val="00375B1D"/>
    <w:rsid w:val="003775BE"/>
    <w:rsid w:val="00380165"/>
    <w:rsid w:val="00381C3C"/>
    <w:rsid w:val="003825F7"/>
    <w:rsid w:val="0038341F"/>
    <w:rsid w:val="00384D63"/>
    <w:rsid w:val="00385A34"/>
    <w:rsid w:val="0039032C"/>
    <w:rsid w:val="00391BCB"/>
    <w:rsid w:val="003932D0"/>
    <w:rsid w:val="003A08BE"/>
    <w:rsid w:val="003A3725"/>
    <w:rsid w:val="003A4889"/>
    <w:rsid w:val="003A4E0E"/>
    <w:rsid w:val="003A6E56"/>
    <w:rsid w:val="003B36F9"/>
    <w:rsid w:val="003B49AF"/>
    <w:rsid w:val="003C12E5"/>
    <w:rsid w:val="003C3349"/>
    <w:rsid w:val="003C33DA"/>
    <w:rsid w:val="003C3C91"/>
    <w:rsid w:val="003C4306"/>
    <w:rsid w:val="003C68A9"/>
    <w:rsid w:val="003C7166"/>
    <w:rsid w:val="003D0C09"/>
    <w:rsid w:val="003D0EB2"/>
    <w:rsid w:val="003D212E"/>
    <w:rsid w:val="003D25C1"/>
    <w:rsid w:val="003D2709"/>
    <w:rsid w:val="003D2BDC"/>
    <w:rsid w:val="003D7BE2"/>
    <w:rsid w:val="003E0873"/>
    <w:rsid w:val="003E23CE"/>
    <w:rsid w:val="003E3BF6"/>
    <w:rsid w:val="003E442E"/>
    <w:rsid w:val="003E728E"/>
    <w:rsid w:val="003E782B"/>
    <w:rsid w:val="003F0170"/>
    <w:rsid w:val="003F0B35"/>
    <w:rsid w:val="003F1FF6"/>
    <w:rsid w:val="003F3140"/>
    <w:rsid w:val="003F354B"/>
    <w:rsid w:val="003F703E"/>
    <w:rsid w:val="004039B0"/>
    <w:rsid w:val="00403F75"/>
    <w:rsid w:val="00404C8B"/>
    <w:rsid w:val="00405C72"/>
    <w:rsid w:val="004061F0"/>
    <w:rsid w:val="0041413F"/>
    <w:rsid w:val="00415FB1"/>
    <w:rsid w:val="00420254"/>
    <w:rsid w:val="0042034F"/>
    <w:rsid w:val="00420643"/>
    <w:rsid w:val="004207A9"/>
    <w:rsid w:val="00421223"/>
    <w:rsid w:val="00427B23"/>
    <w:rsid w:val="00427DB6"/>
    <w:rsid w:val="00430EFB"/>
    <w:rsid w:val="00431F4C"/>
    <w:rsid w:val="00432544"/>
    <w:rsid w:val="0043503B"/>
    <w:rsid w:val="00436D41"/>
    <w:rsid w:val="00437C83"/>
    <w:rsid w:val="00437D34"/>
    <w:rsid w:val="0044133A"/>
    <w:rsid w:val="0044276B"/>
    <w:rsid w:val="0045169E"/>
    <w:rsid w:val="00451B6E"/>
    <w:rsid w:val="00452C50"/>
    <w:rsid w:val="0045626A"/>
    <w:rsid w:val="004568AA"/>
    <w:rsid w:val="0046249D"/>
    <w:rsid w:val="00467CB5"/>
    <w:rsid w:val="00470C57"/>
    <w:rsid w:val="00470ED8"/>
    <w:rsid w:val="004726EF"/>
    <w:rsid w:val="0047384B"/>
    <w:rsid w:val="0048241E"/>
    <w:rsid w:val="0048329A"/>
    <w:rsid w:val="004838DD"/>
    <w:rsid w:val="004854E3"/>
    <w:rsid w:val="00486E3D"/>
    <w:rsid w:val="00487115"/>
    <w:rsid w:val="004873F0"/>
    <w:rsid w:val="00487C57"/>
    <w:rsid w:val="00491427"/>
    <w:rsid w:val="004943AF"/>
    <w:rsid w:val="00494DBF"/>
    <w:rsid w:val="0049551C"/>
    <w:rsid w:val="004975E1"/>
    <w:rsid w:val="004A35A1"/>
    <w:rsid w:val="004A473E"/>
    <w:rsid w:val="004B0325"/>
    <w:rsid w:val="004B046F"/>
    <w:rsid w:val="004B0DA1"/>
    <w:rsid w:val="004B1BEC"/>
    <w:rsid w:val="004B3356"/>
    <w:rsid w:val="004B62C0"/>
    <w:rsid w:val="004B6DBB"/>
    <w:rsid w:val="004C139F"/>
    <w:rsid w:val="004C1C8A"/>
    <w:rsid w:val="004C2F7F"/>
    <w:rsid w:val="004C31B9"/>
    <w:rsid w:val="004C3477"/>
    <w:rsid w:val="004C3A70"/>
    <w:rsid w:val="004C41D9"/>
    <w:rsid w:val="004C4AA8"/>
    <w:rsid w:val="004C7F39"/>
    <w:rsid w:val="004D10CE"/>
    <w:rsid w:val="004D414C"/>
    <w:rsid w:val="004D51BF"/>
    <w:rsid w:val="004D6708"/>
    <w:rsid w:val="004D7D9C"/>
    <w:rsid w:val="004E4753"/>
    <w:rsid w:val="004E552E"/>
    <w:rsid w:val="004E604F"/>
    <w:rsid w:val="004E75F0"/>
    <w:rsid w:val="004F1141"/>
    <w:rsid w:val="004F1D65"/>
    <w:rsid w:val="004F1DED"/>
    <w:rsid w:val="004F2C5A"/>
    <w:rsid w:val="004F5060"/>
    <w:rsid w:val="004F5743"/>
    <w:rsid w:val="00501A68"/>
    <w:rsid w:val="00502304"/>
    <w:rsid w:val="00502E05"/>
    <w:rsid w:val="00503232"/>
    <w:rsid w:val="0050480C"/>
    <w:rsid w:val="005048A0"/>
    <w:rsid w:val="00506374"/>
    <w:rsid w:val="005064D4"/>
    <w:rsid w:val="00512CB5"/>
    <w:rsid w:val="00512FB5"/>
    <w:rsid w:val="00513278"/>
    <w:rsid w:val="0051342E"/>
    <w:rsid w:val="00515151"/>
    <w:rsid w:val="005165B4"/>
    <w:rsid w:val="00516846"/>
    <w:rsid w:val="005175EC"/>
    <w:rsid w:val="00522566"/>
    <w:rsid w:val="00522964"/>
    <w:rsid w:val="005248A0"/>
    <w:rsid w:val="005261A0"/>
    <w:rsid w:val="0052741E"/>
    <w:rsid w:val="00527FD0"/>
    <w:rsid w:val="00531553"/>
    <w:rsid w:val="0053177F"/>
    <w:rsid w:val="005317EF"/>
    <w:rsid w:val="0053294A"/>
    <w:rsid w:val="005344C5"/>
    <w:rsid w:val="00536D37"/>
    <w:rsid w:val="00545446"/>
    <w:rsid w:val="005527DF"/>
    <w:rsid w:val="00556694"/>
    <w:rsid w:val="00556811"/>
    <w:rsid w:val="005629B5"/>
    <w:rsid w:val="00565360"/>
    <w:rsid w:val="00565DB2"/>
    <w:rsid w:val="00565DC1"/>
    <w:rsid w:val="00565F1F"/>
    <w:rsid w:val="00575BA7"/>
    <w:rsid w:val="00575CBA"/>
    <w:rsid w:val="00577E0D"/>
    <w:rsid w:val="00580F5D"/>
    <w:rsid w:val="00581FE4"/>
    <w:rsid w:val="005848FD"/>
    <w:rsid w:val="00585A68"/>
    <w:rsid w:val="00585A79"/>
    <w:rsid w:val="00586350"/>
    <w:rsid w:val="00590C1A"/>
    <w:rsid w:val="005939F0"/>
    <w:rsid w:val="0059470A"/>
    <w:rsid w:val="0059521B"/>
    <w:rsid w:val="0059545E"/>
    <w:rsid w:val="005977DF"/>
    <w:rsid w:val="005979E1"/>
    <w:rsid w:val="005A0344"/>
    <w:rsid w:val="005A0AD8"/>
    <w:rsid w:val="005A1106"/>
    <w:rsid w:val="005A2C07"/>
    <w:rsid w:val="005A3018"/>
    <w:rsid w:val="005A4797"/>
    <w:rsid w:val="005A6072"/>
    <w:rsid w:val="005B13E2"/>
    <w:rsid w:val="005B2623"/>
    <w:rsid w:val="005B4CF4"/>
    <w:rsid w:val="005B5EAC"/>
    <w:rsid w:val="005B7CAE"/>
    <w:rsid w:val="005C186A"/>
    <w:rsid w:val="005C5C14"/>
    <w:rsid w:val="005C61AB"/>
    <w:rsid w:val="005D04BA"/>
    <w:rsid w:val="005D2BC7"/>
    <w:rsid w:val="005D4414"/>
    <w:rsid w:val="005D4A41"/>
    <w:rsid w:val="005D5D6F"/>
    <w:rsid w:val="005E05CC"/>
    <w:rsid w:val="005E0825"/>
    <w:rsid w:val="005E2F1C"/>
    <w:rsid w:val="005E3112"/>
    <w:rsid w:val="005E37BD"/>
    <w:rsid w:val="005E44FC"/>
    <w:rsid w:val="005E5FB5"/>
    <w:rsid w:val="005F409E"/>
    <w:rsid w:val="005F476E"/>
    <w:rsid w:val="005F583A"/>
    <w:rsid w:val="005F6CAF"/>
    <w:rsid w:val="00600AA2"/>
    <w:rsid w:val="006016BB"/>
    <w:rsid w:val="00601FA7"/>
    <w:rsid w:val="00602B05"/>
    <w:rsid w:val="006058F0"/>
    <w:rsid w:val="00607F1E"/>
    <w:rsid w:val="00610FA0"/>
    <w:rsid w:val="00617AB8"/>
    <w:rsid w:val="006209C1"/>
    <w:rsid w:val="00621F25"/>
    <w:rsid w:val="006235AE"/>
    <w:rsid w:val="006252E8"/>
    <w:rsid w:val="00625B58"/>
    <w:rsid w:val="00626B2B"/>
    <w:rsid w:val="00630072"/>
    <w:rsid w:val="00630747"/>
    <w:rsid w:val="00630A0B"/>
    <w:rsid w:val="00631211"/>
    <w:rsid w:val="006318C1"/>
    <w:rsid w:val="00632B25"/>
    <w:rsid w:val="00633C28"/>
    <w:rsid w:val="006354CE"/>
    <w:rsid w:val="00635CC0"/>
    <w:rsid w:val="00641767"/>
    <w:rsid w:val="00650CC9"/>
    <w:rsid w:val="00651493"/>
    <w:rsid w:val="00654D2B"/>
    <w:rsid w:val="006556B8"/>
    <w:rsid w:val="00661163"/>
    <w:rsid w:val="00663C16"/>
    <w:rsid w:val="006664CC"/>
    <w:rsid w:val="00666A26"/>
    <w:rsid w:val="00671B17"/>
    <w:rsid w:val="00671B54"/>
    <w:rsid w:val="00674F36"/>
    <w:rsid w:val="00675364"/>
    <w:rsid w:val="00681722"/>
    <w:rsid w:val="00684F54"/>
    <w:rsid w:val="00685F31"/>
    <w:rsid w:val="00687220"/>
    <w:rsid w:val="00691AFF"/>
    <w:rsid w:val="00691C9C"/>
    <w:rsid w:val="006924A9"/>
    <w:rsid w:val="0069343A"/>
    <w:rsid w:val="00695636"/>
    <w:rsid w:val="006964B4"/>
    <w:rsid w:val="006A29ED"/>
    <w:rsid w:val="006A5529"/>
    <w:rsid w:val="006A6597"/>
    <w:rsid w:val="006A7A20"/>
    <w:rsid w:val="006B1369"/>
    <w:rsid w:val="006B40AA"/>
    <w:rsid w:val="006B6371"/>
    <w:rsid w:val="006C2240"/>
    <w:rsid w:val="006C2519"/>
    <w:rsid w:val="006C2B41"/>
    <w:rsid w:val="006C4EA6"/>
    <w:rsid w:val="006C5753"/>
    <w:rsid w:val="006C676B"/>
    <w:rsid w:val="006C7605"/>
    <w:rsid w:val="006C760F"/>
    <w:rsid w:val="006D0B66"/>
    <w:rsid w:val="006D2EE6"/>
    <w:rsid w:val="006D3216"/>
    <w:rsid w:val="006D3A3E"/>
    <w:rsid w:val="006D41EF"/>
    <w:rsid w:val="006E528D"/>
    <w:rsid w:val="006E5854"/>
    <w:rsid w:val="006F1283"/>
    <w:rsid w:val="006F391C"/>
    <w:rsid w:val="006F396B"/>
    <w:rsid w:val="006F5EBB"/>
    <w:rsid w:val="006F6687"/>
    <w:rsid w:val="006F6BD3"/>
    <w:rsid w:val="00700267"/>
    <w:rsid w:val="00700C9F"/>
    <w:rsid w:val="00700D86"/>
    <w:rsid w:val="00701F27"/>
    <w:rsid w:val="00702180"/>
    <w:rsid w:val="00703002"/>
    <w:rsid w:val="00703AB2"/>
    <w:rsid w:val="00703AE1"/>
    <w:rsid w:val="00706D96"/>
    <w:rsid w:val="0070776F"/>
    <w:rsid w:val="00707B44"/>
    <w:rsid w:val="00712F4C"/>
    <w:rsid w:val="007172B9"/>
    <w:rsid w:val="00720CF2"/>
    <w:rsid w:val="007242CF"/>
    <w:rsid w:val="00724474"/>
    <w:rsid w:val="007302CF"/>
    <w:rsid w:val="00731C5B"/>
    <w:rsid w:val="007327F7"/>
    <w:rsid w:val="00733B84"/>
    <w:rsid w:val="00734CF6"/>
    <w:rsid w:val="00736435"/>
    <w:rsid w:val="0074032F"/>
    <w:rsid w:val="0074090D"/>
    <w:rsid w:val="00741440"/>
    <w:rsid w:val="00741F63"/>
    <w:rsid w:val="007421E3"/>
    <w:rsid w:val="007425FB"/>
    <w:rsid w:val="007446B3"/>
    <w:rsid w:val="00747C20"/>
    <w:rsid w:val="0075228B"/>
    <w:rsid w:val="0075280D"/>
    <w:rsid w:val="0075606F"/>
    <w:rsid w:val="00756970"/>
    <w:rsid w:val="00757CD0"/>
    <w:rsid w:val="007608D4"/>
    <w:rsid w:val="00760C55"/>
    <w:rsid w:val="00760CCC"/>
    <w:rsid w:val="007631DE"/>
    <w:rsid w:val="00765780"/>
    <w:rsid w:val="00770D7C"/>
    <w:rsid w:val="00770FD2"/>
    <w:rsid w:val="00771C76"/>
    <w:rsid w:val="00772437"/>
    <w:rsid w:val="00774259"/>
    <w:rsid w:val="00775D1C"/>
    <w:rsid w:val="00780F0D"/>
    <w:rsid w:val="00782E4B"/>
    <w:rsid w:val="00784EA7"/>
    <w:rsid w:val="007872FD"/>
    <w:rsid w:val="007900DF"/>
    <w:rsid w:val="00790BA7"/>
    <w:rsid w:val="00792769"/>
    <w:rsid w:val="00792D6B"/>
    <w:rsid w:val="0079597C"/>
    <w:rsid w:val="00797A5D"/>
    <w:rsid w:val="007A0074"/>
    <w:rsid w:val="007A08F0"/>
    <w:rsid w:val="007A4468"/>
    <w:rsid w:val="007A458C"/>
    <w:rsid w:val="007A537E"/>
    <w:rsid w:val="007A5535"/>
    <w:rsid w:val="007A64D5"/>
    <w:rsid w:val="007A6B58"/>
    <w:rsid w:val="007A771D"/>
    <w:rsid w:val="007B033C"/>
    <w:rsid w:val="007B4E03"/>
    <w:rsid w:val="007B70EF"/>
    <w:rsid w:val="007B7B4A"/>
    <w:rsid w:val="007C1C10"/>
    <w:rsid w:val="007C362C"/>
    <w:rsid w:val="007C3AD5"/>
    <w:rsid w:val="007C4E1F"/>
    <w:rsid w:val="007C595D"/>
    <w:rsid w:val="007C7303"/>
    <w:rsid w:val="007C7D18"/>
    <w:rsid w:val="007D0176"/>
    <w:rsid w:val="007D2522"/>
    <w:rsid w:val="007E14CF"/>
    <w:rsid w:val="007E1B0C"/>
    <w:rsid w:val="007E3090"/>
    <w:rsid w:val="007E474D"/>
    <w:rsid w:val="007E703A"/>
    <w:rsid w:val="007F3934"/>
    <w:rsid w:val="007F443E"/>
    <w:rsid w:val="007F48BA"/>
    <w:rsid w:val="00800781"/>
    <w:rsid w:val="00800B27"/>
    <w:rsid w:val="008047EB"/>
    <w:rsid w:val="00814105"/>
    <w:rsid w:val="00814E7F"/>
    <w:rsid w:val="0081577F"/>
    <w:rsid w:val="00816F2B"/>
    <w:rsid w:val="0081743F"/>
    <w:rsid w:val="00824F35"/>
    <w:rsid w:val="00825CBF"/>
    <w:rsid w:val="00826A0F"/>
    <w:rsid w:val="008303EE"/>
    <w:rsid w:val="00830412"/>
    <w:rsid w:val="00833DE7"/>
    <w:rsid w:val="00834DCA"/>
    <w:rsid w:val="00835716"/>
    <w:rsid w:val="00842CCA"/>
    <w:rsid w:val="00842EE2"/>
    <w:rsid w:val="00843E3A"/>
    <w:rsid w:val="008453B9"/>
    <w:rsid w:val="00847161"/>
    <w:rsid w:val="00851AE1"/>
    <w:rsid w:val="00851FA0"/>
    <w:rsid w:val="008520D4"/>
    <w:rsid w:val="008522A0"/>
    <w:rsid w:val="00855AC9"/>
    <w:rsid w:val="00855F0E"/>
    <w:rsid w:val="00856100"/>
    <w:rsid w:val="00864A23"/>
    <w:rsid w:val="00864AB7"/>
    <w:rsid w:val="00866959"/>
    <w:rsid w:val="00870504"/>
    <w:rsid w:val="008715A6"/>
    <w:rsid w:val="00874F30"/>
    <w:rsid w:val="00876139"/>
    <w:rsid w:val="00876BA7"/>
    <w:rsid w:val="008771CD"/>
    <w:rsid w:val="00881DD1"/>
    <w:rsid w:val="00882429"/>
    <w:rsid w:val="00882AD9"/>
    <w:rsid w:val="00882D19"/>
    <w:rsid w:val="0088562B"/>
    <w:rsid w:val="00890319"/>
    <w:rsid w:val="008935A7"/>
    <w:rsid w:val="00893CE6"/>
    <w:rsid w:val="008950CD"/>
    <w:rsid w:val="008973A1"/>
    <w:rsid w:val="008A1F31"/>
    <w:rsid w:val="008A311C"/>
    <w:rsid w:val="008A4590"/>
    <w:rsid w:val="008A74D2"/>
    <w:rsid w:val="008A7725"/>
    <w:rsid w:val="008A79E4"/>
    <w:rsid w:val="008B06DB"/>
    <w:rsid w:val="008B171C"/>
    <w:rsid w:val="008B2945"/>
    <w:rsid w:val="008B349A"/>
    <w:rsid w:val="008B3DAA"/>
    <w:rsid w:val="008B4B9A"/>
    <w:rsid w:val="008B6C83"/>
    <w:rsid w:val="008C26D2"/>
    <w:rsid w:val="008C43B2"/>
    <w:rsid w:val="008C6BD1"/>
    <w:rsid w:val="008D4237"/>
    <w:rsid w:val="008D50F9"/>
    <w:rsid w:val="008D7E55"/>
    <w:rsid w:val="008E0421"/>
    <w:rsid w:val="008E043E"/>
    <w:rsid w:val="008E3845"/>
    <w:rsid w:val="008E5258"/>
    <w:rsid w:val="008E54EB"/>
    <w:rsid w:val="008E6070"/>
    <w:rsid w:val="008E7626"/>
    <w:rsid w:val="008E762E"/>
    <w:rsid w:val="008F0294"/>
    <w:rsid w:val="008F298C"/>
    <w:rsid w:val="008F33BA"/>
    <w:rsid w:val="008F3697"/>
    <w:rsid w:val="008F3745"/>
    <w:rsid w:val="008F3AF2"/>
    <w:rsid w:val="008F3F7D"/>
    <w:rsid w:val="008F4449"/>
    <w:rsid w:val="00902987"/>
    <w:rsid w:val="00905CFE"/>
    <w:rsid w:val="00906AB2"/>
    <w:rsid w:val="00907934"/>
    <w:rsid w:val="00911AAE"/>
    <w:rsid w:val="00911DC2"/>
    <w:rsid w:val="00911E4E"/>
    <w:rsid w:val="00914F74"/>
    <w:rsid w:val="00915934"/>
    <w:rsid w:val="00915DF0"/>
    <w:rsid w:val="009228FD"/>
    <w:rsid w:val="00923969"/>
    <w:rsid w:val="00923CB7"/>
    <w:rsid w:val="009246BE"/>
    <w:rsid w:val="00927507"/>
    <w:rsid w:val="009276A4"/>
    <w:rsid w:val="00927A36"/>
    <w:rsid w:val="009308BB"/>
    <w:rsid w:val="009324AA"/>
    <w:rsid w:val="009329D1"/>
    <w:rsid w:val="00933DD2"/>
    <w:rsid w:val="00935E20"/>
    <w:rsid w:val="00937BAC"/>
    <w:rsid w:val="009404AB"/>
    <w:rsid w:val="00942AB0"/>
    <w:rsid w:val="00942DAB"/>
    <w:rsid w:val="00944E41"/>
    <w:rsid w:val="009458AC"/>
    <w:rsid w:val="00945ED1"/>
    <w:rsid w:val="009470C7"/>
    <w:rsid w:val="0095059B"/>
    <w:rsid w:val="00952079"/>
    <w:rsid w:val="0095272D"/>
    <w:rsid w:val="00956E68"/>
    <w:rsid w:val="0095704C"/>
    <w:rsid w:val="00961FC2"/>
    <w:rsid w:val="009624AA"/>
    <w:rsid w:val="00964A42"/>
    <w:rsid w:val="00970743"/>
    <w:rsid w:val="00971267"/>
    <w:rsid w:val="009715FB"/>
    <w:rsid w:val="00972F11"/>
    <w:rsid w:val="00977288"/>
    <w:rsid w:val="009811CE"/>
    <w:rsid w:val="00981315"/>
    <w:rsid w:val="00981377"/>
    <w:rsid w:val="00982197"/>
    <w:rsid w:val="00982990"/>
    <w:rsid w:val="00987FD5"/>
    <w:rsid w:val="009905A6"/>
    <w:rsid w:val="009936FF"/>
    <w:rsid w:val="00993ED7"/>
    <w:rsid w:val="00995EB2"/>
    <w:rsid w:val="009A14F9"/>
    <w:rsid w:val="009A15AC"/>
    <w:rsid w:val="009A2976"/>
    <w:rsid w:val="009A2F9E"/>
    <w:rsid w:val="009A3530"/>
    <w:rsid w:val="009A52E6"/>
    <w:rsid w:val="009A7C4A"/>
    <w:rsid w:val="009B19CE"/>
    <w:rsid w:val="009B1E7E"/>
    <w:rsid w:val="009B20EB"/>
    <w:rsid w:val="009B33B2"/>
    <w:rsid w:val="009B63E2"/>
    <w:rsid w:val="009C05FC"/>
    <w:rsid w:val="009C07D6"/>
    <w:rsid w:val="009C2CCF"/>
    <w:rsid w:val="009C33F8"/>
    <w:rsid w:val="009C3BC5"/>
    <w:rsid w:val="009C5031"/>
    <w:rsid w:val="009C53E1"/>
    <w:rsid w:val="009C6431"/>
    <w:rsid w:val="009C6B73"/>
    <w:rsid w:val="009C6D2D"/>
    <w:rsid w:val="009D2EA7"/>
    <w:rsid w:val="009D3CAC"/>
    <w:rsid w:val="009D405B"/>
    <w:rsid w:val="009D472F"/>
    <w:rsid w:val="009D73D7"/>
    <w:rsid w:val="009E06C4"/>
    <w:rsid w:val="009E5A7A"/>
    <w:rsid w:val="009E5D28"/>
    <w:rsid w:val="009E615A"/>
    <w:rsid w:val="009E6F96"/>
    <w:rsid w:val="009F0C1F"/>
    <w:rsid w:val="009F1CCE"/>
    <w:rsid w:val="009F561C"/>
    <w:rsid w:val="009F647F"/>
    <w:rsid w:val="00A003C8"/>
    <w:rsid w:val="00A015EA"/>
    <w:rsid w:val="00A01BB6"/>
    <w:rsid w:val="00A01C19"/>
    <w:rsid w:val="00A0262A"/>
    <w:rsid w:val="00A036F5"/>
    <w:rsid w:val="00A03CFD"/>
    <w:rsid w:val="00A053CA"/>
    <w:rsid w:val="00A07E21"/>
    <w:rsid w:val="00A07E37"/>
    <w:rsid w:val="00A102F4"/>
    <w:rsid w:val="00A10DF5"/>
    <w:rsid w:val="00A12755"/>
    <w:rsid w:val="00A13015"/>
    <w:rsid w:val="00A14D60"/>
    <w:rsid w:val="00A14EEE"/>
    <w:rsid w:val="00A20257"/>
    <w:rsid w:val="00A20953"/>
    <w:rsid w:val="00A20FE7"/>
    <w:rsid w:val="00A21791"/>
    <w:rsid w:val="00A220F2"/>
    <w:rsid w:val="00A24FD2"/>
    <w:rsid w:val="00A252BB"/>
    <w:rsid w:val="00A268DE"/>
    <w:rsid w:val="00A26D43"/>
    <w:rsid w:val="00A338F0"/>
    <w:rsid w:val="00A34967"/>
    <w:rsid w:val="00A34A05"/>
    <w:rsid w:val="00A36230"/>
    <w:rsid w:val="00A417D8"/>
    <w:rsid w:val="00A43011"/>
    <w:rsid w:val="00A4374C"/>
    <w:rsid w:val="00A440D2"/>
    <w:rsid w:val="00A44574"/>
    <w:rsid w:val="00A471B3"/>
    <w:rsid w:val="00A477DE"/>
    <w:rsid w:val="00A5093C"/>
    <w:rsid w:val="00A51DE0"/>
    <w:rsid w:val="00A52BEC"/>
    <w:rsid w:val="00A53ABE"/>
    <w:rsid w:val="00A552A6"/>
    <w:rsid w:val="00A55FB5"/>
    <w:rsid w:val="00A57079"/>
    <w:rsid w:val="00A61042"/>
    <w:rsid w:val="00A621A3"/>
    <w:rsid w:val="00A63545"/>
    <w:rsid w:val="00A64502"/>
    <w:rsid w:val="00A65B1F"/>
    <w:rsid w:val="00A664FD"/>
    <w:rsid w:val="00A7009E"/>
    <w:rsid w:val="00A73735"/>
    <w:rsid w:val="00A737A2"/>
    <w:rsid w:val="00A74876"/>
    <w:rsid w:val="00A74C86"/>
    <w:rsid w:val="00A77DDB"/>
    <w:rsid w:val="00A84639"/>
    <w:rsid w:val="00A85A10"/>
    <w:rsid w:val="00A9066B"/>
    <w:rsid w:val="00A91BBC"/>
    <w:rsid w:val="00A91D3A"/>
    <w:rsid w:val="00A92A11"/>
    <w:rsid w:val="00A9395A"/>
    <w:rsid w:val="00A93B19"/>
    <w:rsid w:val="00A956EC"/>
    <w:rsid w:val="00A971ED"/>
    <w:rsid w:val="00A9783F"/>
    <w:rsid w:val="00AA04B7"/>
    <w:rsid w:val="00AA17EA"/>
    <w:rsid w:val="00AA2083"/>
    <w:rsid w:val="00AA37AA"/>
    <w:rsid w:val="00AA37E7"/>
    <w:rsid w:val="00AA4BF1"/>
    <w:rsid w:val="00AA5BFE"/>
    <w:rsid w:val="00AB107C"/>
    <w:rsid w:val="00AB4931"/>
    <w:rsid w:val="00AB4A87"/>
    <w:rsid w:val="00AB5312"/>
    <w:rsid w:val="00AC1A4F"/>
    <w:rsid w:val="00AC2DFC"/>
    <w:rsid w:val="00AC336C"/>
    <w:rsid w:val="00AC4011"/>
    <w:rsid w:val="00AC41EF"/>
    <w:rsid w:val="00AC4C03"/>
    <w:rsid w:val="00AC587D"/>
    <w:rsid w:val="00AC5E83"/>
    <w:rsid w:val="00AC7667"/>
    <w:rsid w:val="00AD0207"/>
    <w:rsid w:val="00AD0886"/>
    <w:rsid w:val="00AD0D0E"/>
    <w:rsid w:val="00AD18F5"/>
    <w:rsid w:val="00AD4DA1"/>
    <w:rsid w:val="00AD5792"/>
    <w:rsid w:val="00AD5D71"/>
    <w:rsid w:val="00AD6EC1"/>
    <w:rsid w:val="00AE3DFC"/>
    <w:rsid w:val="00AE586E"/>
    <w:rsid w:val="00AE71EF"/>
    <w:rsid w:val="00AE7428"/>
    <w:rsid w:val="00AF344E"/>
    <w:rsid w:val="00AF34D1"/>
    <w:rsid w:val="00AF4585"/>
    <w:rsid w:val="00AF4C01"/>
    <w:rsid w:val="00AF4DA5"/>
    <w:rsid w:val="00AF5540"/>
    <w:rsid w:val="00AF583B"/>
    <w:rsid w:val="00AF6343"/>
    <w:rsid w:val="00AF798B"/>
    <w:rsid w:val="00AF7B70"/>
    <w:rsid w:val="00B0096C"/>
    <w:rsid w:val="00B027FF"/>
    <w:rsid w:val="00B0509D"/>
    <w:rsid w:val="00B057C7"/>
    <w:rsid w:val="00B1365F"/>
    <w:rsid w:val="00B13D4E"/>
    <w:rsid w:val="00B15B80"/>
    <w:rsid w:val="00B1686D"/>
    <w:rsid w:val="00B16E46"/>
    <w:rsid w:val="00B2043F"/>
    <w:rsid w:val="00B2081E"/>
    <w:rsid w:val="00B20C3C"/>
    <w:rsid w:val="00B20D25"/>
    <w:rsid w:val="00B23AF9"/>
    <w:rsid w:val="00B23C95"/>
    <w:rsid w:val="00B24C3F"/>
    <w:rsid w:val="00B25E69"/>
    <w:rsid w:val="00B26F1C"/>
    <w:rsid w:val="00B35F5C"/>
    <w:rsid w:val="00B36AD8"/>
    <w:rsid w:val="00B37E12"/>
    <w:rsid w:val="00B41647"/>
    <w:rsid w:val="00B4374C"/>
    <w:rsid w:val="00B444A3"/>
    <w:rsid w:val="00B46FE1"/>
    <w:rsid w:val="00B47D1A"/>
    <w:rsid w:val="00B47E35"/>
    <w:rsid w:val="00B5002F"/>
    <w:rsid w:val="00B5630C"/>
    <w:rsid w:val="00B57B4C"/>
    <w:rsid w:val="00B64A17"/>
    <w:rsid w:val="00B656D1"/>
    <w:rsid w:val="00B660C2"/>
    <w:rsid w:val="00B7070B"/>
    <w:rsid w:val="00B71570"/>
    <w:rsid w:val="00B76DC5"/>
    <w:rsid w:val="00B81785"/>
    <w:rsid w:val="00B8213E"/>
    <w:rsid w:val="00B8469F"/>
    <w:rsid w:val="00B901BC"/>
    <w:rsid w:val="00B95B81"/>
    <w:rsid w:val="00B9755E"/>
    <w:rsid w:val="00BA0843"/>
    <w:rsid w:val="00BA096D"/>
    <w:rsid w:val="00BA0CCA"/>
    <w:rsid w:val="00BA0FFC"/>
    <w:rsid w:val="00BA109B"/>
    <w:rsid w:val="00BA1470"/>
    <w:rsid w:val="00BA27B1"/>
    <w:rsid w:val="00BA39DA"/>
    <w:rsid w:val="00BA5346"/>
    <w:rsid w:val="00BA7DC4"/>
    <w:rsid w:val="00BB0647"/>
    <w:rsid w:val="00BB4EBC"/>
    <w:rsid w:val="00BB74BE"/>
    <w:rsid w:val="00BB7E2E"/>
    <w:rsid w:val="00BC078A"/>
    <w:rsid w:val="00BC16D7"/>
    <w:rsid w:val="00BC1BBA"/>
    <w:rsid w:val="00BC3974"/>
    <w:rsid w:val="00BC4195"/>
    <w:rsid w:val="00BC734C"/>
    <w:rsid w:val="00BD108B"/>
    <w:rsid w:val="00BD22BD"/>
    <w:rsid w:val="00BD3741"/>
    <w:rsid w:val="00BD6BA0"/>
    <w:rsid w:val="00BD73F1"/>
    <w:rsid w:val="00BD7C23"/>
    <w:rsid w:val="00BE0A2A"/>
    <w:rsid w:val="00BE0FFF"/>
    <w:rsid w:val="00BE16ED"/>
    <w:rsid w:val="00BE1F33"/>
    <w:rsid w:val="00BE2E66"/>
    <w:rsid w:val="00BE3591"/>
    <w:rsid w:val="00BE567E"/>
    <w:rsid w:val="00BE6690"/>
    <w:rsid w:val="00BE7693"/>
    <w:rsid w:val="00BE770C"/>
    <w:rsid w:val="00BF1150"/>
    <w:rsid w:val="00BF23B4"/>
    <w:rsid w:val="00BF3446"/>
    <w:rsid w:val="00BF6869"/>
    <w:rsid w:val="00BF7953"/>
    <w:rsid w:val="00C00C1B"/>
    <w:rsid w:val="00C01A15"/>
    <w:rsid w:val="00C02AEA"/>
    <w:rsid w:val="00C03665"/>
    <w:rsid w:val="00C040B0"/>
    <w:rsid w:val="00C04B38"/>
    <w:rsid w:val="00C065E5"/>
    <w:rsid w:val="00C12593"/>
    <w:rsid w:val="00C12671"/>
    <w:rsid w:val="00C1441B"/>
    <w:rsid w:val="00C14892"/>
    <w:rsid w:val="00C14E7D"/>
    <w:rsid w:val="00C16892"/>
    <w:rsid w:val="00C16DB9"/>
    <w:rsid w:val="00C20442"/>
    <w:rsid w:val="00C20A34"/>
    <w:rsid w:val="00C22138"/>
    <w:rsid w:val="00C22164"/>
    <w:rsid w:val="00C25CFA"/>
    <w:rsid w:val="00C26816"/>
    <w:rsid w:val="00C27847"/>
    <w:rsid w:val="00C2797D"/>
    <w:rsid w:val="00C279DE"/>
    <w:rsid w:val="00C32CDE"/>
    <w:rsid w:val="00C34764"/>
    <w:rsid w:val="00C34FEF"/>
    <w:rsid w:val="00C379D2"/>
    <w:rsid w:val="00C4034C"/>
    <w:rsid w:val="00C41082"/>
    <w:rsid w:val="00C41C48"/>
    <w:rsid w:val="00C4266F"/>
    <w:rsid w:val="00C42E91"/>
    <w:rsid w:val="00C447AA"/>
    <w:rsid w:val="00C47188"/>
    <w:rsid w:val="00C503D0"/>
    <w:rsid w:val="00C50C0F"/>
    <w:rsid w:val="00C52678"/>
    <w:rsid w:val="00C52F93"/>
    <w:rsid w:val="00C530A9"/>
    <w:rsid w:val="00C55055"/>
    <w:rsid w:val="00C57D18"/>
    <w:rsid w:val="00C61FBD"/>
    <w:rsid w:val="00C63893"/>
    <w:rsid w:val="00C67707"/>
    <w:rsid w:val="00C727D7"/>
    <w:rsid w:val="00C727E0"/>
    <w:rsid w:val="00C73B4F"/>
    <w:rsid w:val="00C7652E"/>
    <w:rsid w:val="00C76D8E"/>
    <w:rsid w:val="00C77719"/>
    <w:rsid w:val="00C77E6B"/>
    <w:rsid w:val="00C8088E"/>
    <w:rsid w:val="00C80D19"/>
    <w:rsid w:val="00C81A85"/>
    <w:rsid w:val="00C81F43"/>
    <w:rsid w:val="00C909F6"/>
    <w:rsid w:val="00C92FF7"/>
    <w:rsid w:val="00C950DC"/>
    <w:rsid w:val="00C95A87"/>
    <w:rsid w:val="00CA2D9C"/>
    <w:rsid w:val="00CA478A"/>
    <w:rsid w:val="00CA5B28"/>
    <w:rsid w:val="00CA5F24"/>
    <w:rsid w:val="00CA6E4B"/>
    <w:rsid w:val="00CA79A9"/>
    <w:rsid w:val="00CB0131"/>
    <w:rsid w:val="00CB4435"/>
    <w:rsid w:val="00CB4663"/>
    <w:rsid w:val="00CB4BA3"/>
    <w:rsid w:val="00CB67C0"/>
    <w:rsid w:val="00CB6E67"/>
    <w:rsid w:val="00CC1795"/>
    <w:rsid w:val="00CC22CD"/>
    <w:rsid w:val="00CC3904"/>
    <w:rsid w:val="00CC3E35"/>
    <w:rsid w:val="00CC4816"/>
    <w:rsid w:val="00CD04F2"/>
    <w:rsid w:val="00CD1603"/>
    <w:rsid w:val="00CD279C"/>
    <w:rsid w:val="00CD3164"/>
    <w:rsid w:val="00CD3F3B"/>
    <w:rsid w:val="00CD4B53"/>
    <w:rsid w:val="00CD78E9"/>
    <w:rsid w:val="00CE05D3"/>
    <w:rsid w:val="00CE32DF"/>
    <w:rsid w:val="00CE4764"/>
    <w:rsid w:val="00CE6145"/>
    <w:rsid w:val="00CF0D56"/>
    <w:rsid w:val="00CF4EE4"/>
    <w:rsid w:val="00CF6D3C"/>
    <w:rsid w:val="00D00AA6"/>
    <w:rsid w:val="00D021AF"/>
    <w:rsid w:val="00D03C2E"/>
    <w:rsid w:val="00D04A0E"/>
    <w:rsid w:val="00D14260"/>
    <w:rsid w:val="00D15C7D"/>
    <w:rsid w:val="00D167B1"/>
    <w:rsid w:val="00D16A2B"/>
    <w:rsid w:val="00D17340"/>
    <w:rsid w:val="00D17A22"/>
    <w:rsid w:val="00D22C51"/>
    <w:rsid w:val="00D22EF2"/>
    <w:rsid w:val="00D23DA8"/>
    <w:rsid w:val="00D23FC1"/>
    <w:rsid w:val="00D245A6"/>
    <w:rsid w:val="00D246EC"/>
    <w:rsid w:val="00D248EA"/>
    <w:rsid w:val="00D2588B"/>
    <w:rsid w:val="00D2711D"/>
    <w:rsid w:val="00D31326"/>
    <w:rsid w:val="00D314A1"/>
    <w:rsid w:val="00D315F8"/>
    <w:rsid w:val="00D32D53"/>
    <w:rsid w:val="00D340C1"/>
    <w:rsid w:val="00D349C0"/>
    <w:rsid w:val="00D35D68"/>
    <w:rsid w:val="00D36868"/>
    <w:rsid w:val="00D36D54"/>
    <w:rsid w:val="00D431D6"/>
    <w:rsid w:val="00D436F8"/>
    <w:rsid w:val="00D46F28"/>
    <w:rsid w:val="00D50551"/>
    <w:rsid w:val="00D50854"/>
    <w:rsid w:val="00D50BA0"/>
    <w:rsid w:val="00D50D19"/>
    <w:rsid w:val="00D55914"/>
    <w:rsid w:val="00D55AF6"/>
    <w:rsid w:val="00D56737"/>
    <w:rsid w:val="00D56D74"/>
    <w:rsid w:val="00D56DFF"/>
    <w:rsid w:val="00D572D9"/>
    <w:rsid w:val="00D60A62"/>
    <w:rsid w:val="00D60DDE"/>
    <w:rsid w:val="00D62294"/>
    <w:rsid w:val="00D678E3"/>
    <w:rsid w:val="00D70D21"/>
    <w:rsid w:val="00D721E6"/>
    <w:rsid w:val="00D746C3"/>
    <w:rsid w:val="00D75A2E"/>
    <w:rsid w:val="00D77405"/>
    <w:rsid w:val="00D80F8B"/>
    <w:rsid w:val="00D83A81"/>
    <w:rsid w:val="00D8532A"/>
    <w:rsid w:val="00D91424"/>
    <w:rsid w:val="00D956D7"/>
    <w:rsid w:val="00D96475"/>
    <w:rsid w:val="00D96F4F"/>
    <w:rsid w:val="00D97734"/>
    <w:rsid w:val="00D97C28"/>
    <w:rsid w:val="00DA1EC6"/>
    <w:rsid w:val="00DA3EC0"/>
    <w:rsid w:val="00DA5343"/>
    <w:rsid w:val="00DB2D44"/>
    <w:rsid w:val="00DB48B4"/>
    <w:rsid w:val="00DB5062"/>
    <w:rsid w:val="00DB64A8"/>
    <w:rsid w:val="00DC05F9"/>
    <w:rsid w:val="00DC071D"/>
    <w:rsid w:val="00DC60FE"/>
    <w:rsid w:val="00DC6661"/>
    <w:rsid w:val="00DC677D"/>
    <w:rsid w:val="00DC7BB3"/>
    <w:rsid w:val="00DD0085"/>
    <w:rsid w:val="00DD2500"/>
    <w:rsid w:val="00DD2C34"/>
    <w:rsid w:val="00DD387F"/>
    <w:rsid w:val="00DD3C54"/>
    <w:rsid w:val="00DD6532"/>
    <w:rsid w:val="00DD6E61"/>
    <w:rsid w:val="00DE2785"/>
    <w:rsid w:val="00DE2F77"/>
    <w:rsid w:val="00DE3E38"/>
    <w:rsid w:val="00DE57F7"/>
    <w:rsid w:val="00DE6DA2"/>
    <w:rsid w:val="00DF0090"/>
    <w:rsid w:val="00DF5174"/>
    <w:rsid w:val="00DF5B7C"/>
    <w:rsid w:val="00DF5BBE"/>
    <w:rsid w:val="00DF5F31"/>
    <w:rsid w:val="00DF7D0F"/>
    <w:rsid w:val="00E00301"/>
    <w:rsid w:val="00E004B0"/>
    <w:rsid w:val="00E02421"/>
    <w:rsid w:val="00E02E0F"/>
    <w:rsid w:val="00E03DE0"/>
    <w:rsid w:val="00E041B2"/>
    <w:rsid w:val="00E07161"/>
    <w:rsid w:val="00E15C3E"/>
    <w:rsid w:val="00E172BF"/>
    <w:rsid w:val="00E1740A"/>
    <w:rsid w:val="00E22C13"/>
    <w:rsid w:val="00E237BF"/>
    <w:rsid w:val="00E23F9C"/>
    <w:rsid w:val="00E24FBD"/>
    <w:rsid w:val="00E3112D"/>
    <w:rsid w:val="00E31399"/>
    <w:rsid w:val="00E337C1"/>
    <w:rsid w:val="00E33DCA"/>
    <w:rsid w:val="00E347F0"/>
    <w:rsid w:val="00E366AB"/>
    <w:rsid w:val="00E368F3"/>
    <w:rsid w:val="00E37308"/>
    <w:rsid w:val="00E402C3"/>
    <w:rsid w:val="00E41072"/>
    <w:rsid w:val="00E46D2F"/>
    <w:rsid w:val="00E50142"/>
    <w:rsid w:val="00E50FFD"/>
    <w:rsid w:val="00E520E6"/>
    <w:rsid w:val="00E54D1A"/>
    <w:rsid w:val="00E54D42"/>
    <w:rsid w:val="00E5507A"/>
    <w:rsid w:val="00E55AD0"/>
    <w:rsid w:val="00E6077E"/>
    <w:rsid w:val="00E60C2D"/>
    <w:rsid w:val="00E6284A"/>
    <w:rsid w:val="00E63CC6"/>
    <w:rsid w:val="00E64431"/>
    <w:rsid w:val="00E67774"/>
    <w:rsid w:val="00E71A4E"/>
    <w:rsid w:val="00E72BFD"/>
    <w:rsid w:val="00E76705"/>
    <w:rsid w:val="00E76D7A"/>
    <w:rsid w:val="00E80E3D"/>
    <w:rsid w:val="00E83935"/>
    <w:rsid w:val="00E83A85"/>
    <w:rsid w:val="00E843DA"/>
    <w:rsid w:val="00E8490C"/>
    <w:rsid w:val="00E85D42"/>
    <w:rsid w:val="00E87B5C"/>
    <w:rsid w:val="00E91062"/>
    <w:rsid w:val="00E91694"/>
    <w:rsid w:val="00E940F7"/>
    <w:rsid w:val="00E9487B"/>
    <w:rsid w:val="00E960B2"/>
    <w:rsid w:val="00EA0E0A"/>
    <w:rsid w:val="00EA3BBB"/>
    <w:rsid w:val="00EA58EA"/>
    <w:rsid w:val="00EA6147"/>
    <w:rsid w:val="00EB163B"/>
    <w:rsid w:val="00EB59BD"/>
    <w:rsid w:val="00EB6B9B"/>
    <w:rsid w:val="00EB766D"/>
    <w:rsid w:val="00EB776E"/>
    <w:rsid w:val="00EC1ABC"/>
    <w:rsid w:val="00EC2A5C"/>
    <w:rsid w:val="00EC6BB9"/>
    <w:rsid w:val="00ED00AC"/>
    <w:rsid w:val="00ED0AD6"/>
    <w:rsid w:val="00ED1182"/>
    <w:rsid w:val="00ED139B"/>
    <w:rsid w:val="00ED178D"/>
    <w:rsid w:val="00ED465A"/>
    <w:rsid w:val="00ED54AC"/>
    <w:rsid w:val="00ED598A"/>
    <w:rsid w:val="00ED66FE"/>
    <w:rsid w:val="00ED7432"/>
    <w:rsid w:val="00EE0BD1"/>
    <w:rsid w:val="00EE36D2"/>
    <w:rsid w:val="00EE473B"/>
    <w:rsid w:val="00EE4A25"/>
    <w:rsid w:val="00EE5C1A"/>
    <w:rsid w:val="00EE659F"/>
    <w:rsid w:val="00EE767F"/>
    <w:rsid w:val="00EF030D"/>
    <w:rsid w:val="00EF09BA"/>
    <w:rsid w:val="00EF0A88"/>
    <w:rsid w:val="00EF3C95"/>
    <w:rsid w:val="00EF4098"/>
    <w:rsid w:val="00EF4483"/>
    <w:rsid w:val="00EF48A5"/>
    <w:rsid w:val="00EF5EF6"/>
    <w:rsid w:val="00EF71C3"/>
    <w:rsid w:val="00F00474"/>
    <w:rsid w:val="00F0298E"/>
    <w:rsid w:val="00F03268"/>
    <w:rsid w:val="00F0391F"/>
    <w:rsid w:val="00F05C32"/>
    <w:rsid w:val="00F062BB"/>
    <w:rsid w:val="00F06526"/>
    <w:rsid w:val="00F067BD"/>
    <w:rsid w:val="00F0714A"/>
    <w:rsid w:val="00F076F8"/>
    <w:rsid w:val="00F077D2"/>
    <w:rsid w:val="00F07CA1"/>
    <w:rsid w:val="00F12226"/>
    <w:rsid w:val="00F12E91"/>
    <w:rsid w:val="00F1385B"/>
    <w:rsid w:val="00F145B4"/>
    <w:rsid w:val="00F14F13"/>
    <w:rsid w:val="00F165D0"/>
    <w:rsid w:val="00F16A81"/>
    <w:rsid w:val="00F17B8F"/>
    <w:rsid w:val="00F17FCE"/>
    <w:rsid w:val="00F23BDC"/>
    <w:rsid w:val="00F303E7"/>
    <w:rsid w:val="00F31FCA"/>
    <w:rsid w:val="00F32A47"/>
    <w:rsid w:val="00F33E1E"/>
    <w:rsid w:val="00F350EA"/>
    <w:rsid w:val="00F41089"/>
    <w:rsid w:val="00F41618"/>
    <w:rsid w:val="00F43837"/>
    <w:rsid w:val="00F43C94"/>
    <w:rsid w:val="00F43F66"/>
    <w:rsid w:val="00F4420C"/>
    <w:rsid w:val="00F445E8"/>
    <w:rsid w:val="00F44E79"/>
    <w:rsid w:val="00F46905"/>
    <w:rsid w:val="00F46FEA"/>
    <w:rsid w:val="00F52DC5"/>
    <w:rsid w:val="00F53690"/>
    <w:rsid w:val="00F53736"/>
    <w:rsid w:val="00F61941"/>
    <w:rsid w:val="00F63695"/>
    <w:rsid w:val="00F65D15"/>
    <w:rsid w:val="00F70309"/>
    <w:rsid w:val="00F72A18"/>
    <w:rsid w:val="00F72C73"/>
    <w:rsid w:val="00F7415B"/>
    <w:rsid w:val="00F772B3"/>
    <w:rsid w:val="00F80562"/>
    <w:rsid w:val="00F81A88"/>
    <w:rsid w:val="00F832CF"/>
    <w:rsid w:val="00F8396F"/>
    <w:rsid w:val="00F85802"/>
    <w:rsid w:val="00F85AC8"/>
    <w:rsid w:val="00F85F31"/>
    <w:rsid w:val="00F86281"/>
    <w:rsid w:val="00F87314"/>
    <w:rsid w:val="00F9286C"/>
    <w:rsid w:val="00F928AC"/>
    <w:rsid w:val="00F92C23"/>
    <w:rsid w:val="00FA05A7"/>
    <w:rsid w:val="00FA1CF9"/>
    <w:rsid w:val="00FA3FC3"/>
    <w:rsid w:val="00FA5BB6"/>
    <w:rsid w:val="00FA5CCC"/>
    <w:rsid w:val="00FA5E2C"/>
    <w:rsid w:val="00FA7BB1"/>
    <w:rsid w:val="00FA7BF6"/>
    <w:rsid w:val="00FB1B85"/>
    <w:rsid w:val="00FB1D51"/>
    <w:rsid w:val="00FB4EB0"/>
    <w:rsid w:val="00FB5D91"/>
    <w:rsid w:val="00FB5EB6"/>
    <w:rsid w:val="00FC1273"/>
    <w:rsid w:val="00FC1F20"/>
    <w:rsid w:val="00FC339D"/>
    <w:rsid w:val="00FC6DB0"/>
    <w:rsid w:val="00FC78E6"/>
    <w:rsid w:val="00FD186F"/>
    <w:rsid w:val="00FD365C"/>
    <w:rsid w:val="00FD4405"/>
    <w:rsid w:val="00FD46F5"/>
    <w:rsid w:val="00FD6577"/>
    <w:rsid w:val="00FD6C29"/>
    <w:rsid w:val="00FD72DA"/>
    <w:rsid w:val="00FD7CEB"/>
    <w:rsid w:val="00FE0BB1"/>
    <w:rsid w:val="00FE36B8"/>
    <w:rsid w:val="00FE3C35"/>
    <w:rsid w:val="00FE681E"/>
    <w:rsid w:val="00FE74B8"/>
    <w:rsid w:val="00FF21D7"/>
    <w:rsid w:val="00FF264C"/>
    <w:rsid w:val="00FF2D66"/>
    <w:rsid w:val="00FF307F"/>
    <w:rsid w:val="00FF3D88"/>
    <w:rsid w:val="00FF6661"/>
    <w:rsid w:val="00FF750B"/>
    <w:rsid w:val="01086C64"/>
    <w:rsid w:val="01127ECD"/>
    <w:rsid w:val="022143EC"/>
    <w:rsid w:val="04472A79"/>
    <w:rsid w:val="05034C75"/>
    <w:rsid w:val="067D17F3"/>
    <w:rsid w:val="0B7C4C69"/>
    <w:rsid w:val="0BC11EE9"/>
    <w:rsid w:val="0BFDA643"/>
    <w:rsid w:val="0CA27F6D"/>
    <w:rsid w:val="0D0A1357"/>
    <w:rsid w:val="0D841421"/>
    <w:rsid w:val="0E2436DF"/>
    <w:rsid w:val="0E732EF2"/>
    <w:rsid w:val="0EAFFE13"/>
    <w:rsid w:val="0EBD0938"/>
    <w:rsid w:val="0F2C7FC2"/>
    <w:rsid w:val="0F6A6E6B"/>
    <w:rsid w:val="0FBF4992"/>
    <w:rsid w:val="0FDB09EB"/>
    <w:rsid w:val="0FDD5904"/>
    <w:rsid w:val="10EC17B7"/>
    <w:rsid w:val="12DA28E8"/>
    <w:rsid w:val="13565192"/>
    <w:rsid w:val="1398780B"/>
    <w:rsid w:val="158F4E06"/>
    <w:rsid w:val="15FE3B78"/>
    <w:rsid w:val="16041350"/>
    <w:rsid w:val="172F68E4"/>
    <w:rsid w:val="179D1A5D"/>
    <w:rsid w:val="17B86E19"/>
    <w:rsid w:val="18185587"/>
    <w:rsid w:val="18291542"/>
    <w:rsid w:val="186407CC"/>
    <w:rsid w:val="19F1336E"/>
    <w:rsid w:val="19FBB57E"/>
    <w:rsid w:val="1AB84C4F"/>
    <w:rsid w:val="1AE3E9B7"/>
    <w:rsid w:val="1B2D8937"/>
    <w:rsid w:val="1BDD2BE1"/>
    <w:rsid w:val="1C63577B"/>
    <w:rsid w:val="1CDF53C0"/>
    <w:rsid w:val="1D596D99"/>
    <w:rsid w:val="1E202CF1"/>
    <w:rsid w:val="1F9A4CB0"/>
    <w:rsid w:val="20C5525C"/>
    <w:rsid w:val="20D83B05"/>
    <w:rsid w:val="21512926"/>
    <w:rsid w:val="22207FFF"/>
    <w:rsid w:val="23BC326A"/>
    <w:rsid w:val="23EBF95F"/>
    <w:rsid w:val="24074DC2"/>
    <w:rsid w:val="240E19B7"/>
    <w:rsid w:val="25903571"/>
    <w:rsid w:val="26094761"/>
    <w:rsid w:val="263952BC"/>
    <w:rsid w:val="264D0715"/>
    <w:rsid w:val="272555CB"/>
    <w:rsid w:val="274F0C47"/>
    <w:rsid w:val="298A3D09"/>
    <w:rsid w:val="29A80A9E"/>
    <w:rsid w:val="2A9071FF"/>
    <w:rsid w:val="2B176FCC"/>
    <w:rsid w:val="2BD36676"/>
    <w:rsid w:val="2C486806"/>
    <w:rsid w:val="2D172C70"/>
    <w:rsid w:val="2D8F379E"/>
    <w:rsid w:val="2D9B2143"/>
    <w:rsid w:val="2DA6475A"/>
    <w:rsid w:val="2E112405"/>
    <w:rsid w:val="2E3D144C"/>
    <w:rsid w:val="2F4F7689"/>
    <w:rsid w:val="2F5FD4B2"/>
    <w:rsid w:val="2F662999"/>
    <w:rsid w:val="3062639E"/>
    <w:rsid w:val="30B453C0"/>
    <w:rsid w:val="318D26EA"/>
    <w:rsid w:val="32290665"/>
    <w:rsid w:val="327318E0"/>
    <w:rsid w:val="33154729"/>
    <w:rsid w:val="33BF2903"/>
    <w:rsid w:val="34486852"/>
    <w:rsid w:val="34847DD4"/>
    <w:rsid w:val="34DF51DF"/>
    <w:rsid w:val="3659CF09"/>
    <w:rsid w:val="371D201C"/>
    <w:rsid w:val="37D7D64D"/>
    <w:rsid w:val="37DA1FC6"/>
    <w:rsid w:val="37DD58B2"/>
    <w:rsid w:val="37E6C5A9"/>
    <w:rsid w:val="37ED9385"/>
    <w:rsid w:val="37FE66BC"/>
    <w:rsid w:val="37FE75B6"/>
    <w:rsid w:val="381C424B"/>
    <w:rsid w:val="3862042D"/>
    <w:rsid w:val="388D536B"/>
    <w:rsid w:val="389F4E2A"/>
    <w:rsid w:val="39836E80"/>
    <w:rsid w:val="39FB7351"/>
    <w:rsid w:val="3A797CAF"/>
    <w:rsid w:val="3ACBD264"/>
    <w:rsid w:val="3AD7394F"/>
    <w:rsid w:val="3B6224F2"/>
    <w:rsid w:val="3B8C756F"/>
    <w:rsid w:val="3BB93E68"/>
    <w:rsid w:val="3BBF513D"/>
    <w:rsid w:val="3BFBAC74"/>
    <w:rsid w:val="3CBE19AA"/>
    <w:rsid w:val="3CDEB68B"/>
    <w:rsid w:val="3D1E4B3E"/>
    <w:rsid w:val="3D2F28A7"/>
    <w:rsid w:val="3D5E58F7"/>
    <w:rsid w:val="3D6064EF"/>
    <w:rsid w:val="3DB26019"/>
    <w:rsid w:val="3DCF8497"/>
    <w:rsid w:val="3DDA0E2F"/>
    <w:rsid w:val="3DEF2F52"/>
    <w:rsid w:val="3E5D256C"/>
    <w:rsid w:val="3EA05CBF"/>
    <w:rsid w:val="3EE4B5F7"/>
    <w:rsid w:val="3EF96906"/>
    <w:rsid w:val="3F4B7F0F"/>
    <w:rsid w:val="3F4F1BC3"/>
    <w:rsid w:val="3F59FBCB"/>
    <w:rsid w:val="3FBA75E8"/>
    <w:rsid w:val="3FCE91F8"/>
    <w:rsid w:val="3FEDB705"/>
    <w:rsid w:val="3FF311E4"/>
    <w:rsid w:val="3FF76A73"/>
    <w:rsid w:val="3FFBA2A1"/>
    <w:rsid w:val="3FFF7528"/>
    <w:rsid w:val="40C559FD"/>
    <w:rsid w:val="419B49AF"/>
    <w:rsid w:val="42005B16"/>
    <w:rsid w:val="42E47C90"/>
    <w:rsid w:val="430622FC"/>
    <w:rsid w:val="43EB2EA4"/>
    <w:rsid w:val="442246DB"/>
    <w:rsid w:val="4484797D"/>
    <w:rsid w:val="44C8791D"/>
    <w:rsid w:val="450F36EA"/>
    <w:rsid w:val="45B24076"/>
    <w:rsid w:val="46467707"/>
    <w:rsid w:val="467B6220"/>
    <w:rsid w:val="47522184"/>
    <w:rsid w:val="47D41179"/>
    <w:rsid w:val="493556E9"/>
    <w:rsid w:val="4976569D"/>
    <w:rsid w:val="49BA48C9"/>
    <w:rsid w:val="49CF1E07"/>
    <w:rsid w:val="4ABE4612"/>
    <w:rsid w:val="4B4E0679"/>
    <w:rsid w:val="4BB22BD9"/>
    <w:rsid w:val="4D1D4262"/>
    <w:rsid w:val="4D1F0243"/>
    <w:rsid w:val="4D3B4D64"/>
    <w:rsid w:val="4DBE96BF"/>
    <w:rsid w:val="4E3F6FA8"/>
    <w:rsid w:val="4E761A7B"/>
    <w:rsid w:val="4EFDF4D7"/>
    <w:rsid w:val="4FA233AD"/>
    <w:rsid w:val="4FFF2D6A"/>
    <w:rsid w:val="501F49FD"/>
    <w:rsid w:val="50227C85"/>
    <w:rsid w:val="50D97BF5"/>
    <w:rsid w:val="510C05F6"/>
    <w:rsid w:val="51164E29"/>
    <w:rsid w:val="51663C9A"/>
    <w:rsid w:val="51774FE5"/>
    <w:rsid w:val="51D43D07"/>
    <w:rsid w:val="5314426D"/>
    <w:rsid w:val="541F721C"/>
    <w:rsid w:val="54801843"/>
    <w:rsid w:val="54EE666D"/>
    <w:rsid w:val="5599D6D3"/>
    <w:rsid w:val="561F0B20"/>
    <w:rsid w:val="56963A5E"/>
    <w:rsid w:val="56EF634F"/>
    <w:rsid w:val="56FF222C"/>
    <w:rsid w:val="570B1F9E"/>
    <w:rsid w:val="570C5CDB"/>
    <w:rsid w:val="57B79897"/>
    <w:rsid w:val="57F5C41D"/>
    <w:rsid w:val="585146C8"/>
    <w:rsid w:val="59AD6BD6"/>
    <w:rsid w:val="59ADC631"/>
    <w:rsid w:val="5A0A04CC"/>
    <w:rsid w:val="5AFF321E"/>
    <w:rsid w:val="5B4E7A84"/>
    <w:rsid w:val="5B7EA3E9"/>
    <w:rsid w:val="5B9D1B1E"/>
    <w:rsid w:val="5BCC5A39"/>
    <w:rsid w:val="5BEF9706"/>
    <w:rsid w:val="5BFFE157"/>
    <w:rsid w:val="5C9E5420"/>
    <w:rsid w:val="5CAC6A8A"/>
    <w:rsid w:val="5D064F7B"/>
    <w:rsid w:val="5D5FCA30"/>
    <w:rsid w:val="5DEB6D7F"/>
    <w:rsid w:val="5DF76BE1"/>
    <w:rsid w:val="5DFD7922"/>
    <w:rsid w:val="5E7C20C7"/>
    <w:rsid w:val="5E965468"/>
    <w:rsid w:val="5EB56C59"/>
    <w:rsid w:val="5EBF785C"/>
    <w:rsid w:val="5EED41DB"/>
    <w:rsid w:val="5EF7EB1E"/>
    <w:rsid w:val="5F3215AC"/>
    <w:rsid w:val="5F750196"/>
    <w:rsid w:val="5FBD93C6"/>
    <w:rsid w:val="5FBFA1DA"/>
    <w:rsid w:val="5FE5D30C"/>
    <w:rsid w:val="5FE8776A"/>
    <w:rsid w:val="5FFAC157"/>
    <w:rsid w:val="5FFCD903"/>
    <w:rsid w:val="5FFF0041"/>
    <w:rsid w:val="5FFF811C"/>
    <w:rsid w:val="606621B4"/>
    <w:rsid w:val="60BF4586"/>
    <w:rsid w:val="614B6D12"/>
    <w:rsid w:val="61E5A510"/>
    <w:rsid w:val="625C7A39"/>
    <w:rsid w:val="62F021A1"/>
    <w:rsid w:val="63490BD7"/>
    <w:rsid w:val="63A364B9"/>
    <w:rsid w:val="63BE1555"/>
    <w:rsid w:val="63FA6B1B"/>
    <w:rsid w:val="647F13A0"/>
    <w:rsid w:val="64B79261"/>
    <w:rsid w:val="64D33A17"/>
    <w:rsid w:val="658E3D60"/>
    <w:rsid w:val="65F9C941"/>
    <w:rsid w:val="66703608"/>
    <w:rsid w:val="66EDEF08"/>
    <w:rsid w:val="66F355ED"/>
    <w:rsid w:val="66FFF09D"/>
    <w:rsid w:val="677A0108"/>
    <w:rsid w:val="679F2D57"/>
    <w:rsid w:val="679F61E3"/>
    <w:rsid w:val="67B236E0"/>
    <w:rsid w:val="67DD9C20"/>
    <w:rsid w:val="67FF0B6A"/>
    <w:rsid w:val="67FFD784"/>
    <w:rsid w:val="68F842D5"/>
    <w:rsid w:val="68FB333A"/>
    <w:rsid w:val="692C7B17"/>
    <w:rsid w:val="693C34D0"/>
    <w:rsid w:val="6A2B31C3"/>
    <w:rsid w:val="6AF369C1"/>
    <w:rsid w:val="6B7F24B4"/>
    <w:rsid w:val="6BC95AF1"/>
    <w:rsid w:val="6BEBED43"/>
    <w:rsid w:val="6BFF439A"/>
    <w:rsid w:val="6CEE572F"/>
    <w:rsid w:val="6D036DE1"/>
    <w:rsid w:val="6D374E14"/>
    <w:rsid w:val="6DFABB7D"/>
    <w:rsid w:val="6DFF3A58"/>
    <w:rsid w:val="6E4E6782"/>
    <w:rsid w:val="6E5B8151"/>
    <w:rsid w:val="6E8B52E0"/>
    <w:rsid w:val="6EC7536C"/>
    <w:rsid w:val="6ECB1B80"/>
    <w:rsid w:val="6EF54E4F"/>
    <w:rsid w:val="6EF722B4"/>
    <w:rsid w:val="6F045092"/>
    <w:rsid w:val="6F0E7983"/>
    <w:rsid w:val="6F54013B"/>
    <w:rsid w:val="6F636604"/>
    <w:rsid w:val="6F7C3251"/>
    <w:rsid w:val="6FDFA327"/>
    <w:rsid w:val="6FEF813C"/>
    <w:rsid w:val="6FFEBBA4"/>
    <w:rsid w:val="6FFF2EE4"/>
    <w:rsid w:val="70657DB3"/>
    <w:rsid w:val="706933FF"/>
    <w:rsid w:val="708E10B8"/>
    <w:rsid w:val="71B9DEF1"/>
    <w:rsid w:val="71D68E8F"/>
    <w:rsid w:val="72A619EF"/>
    <w:rsid w:val="72BD28C7"/>
    <w:rsid w:val="72E07771"/>
    <w:rsid w:val="734F0FD2"/>
    <w:rsid w:val="737415B2"/>
    <w:rsid w:val="737782FA"/>
    <w:rsid w:val="73FE15E2"/>
    <w:rsid w:val="74640AAD"/>
    <w:rsid w:val="753D6AD7"/>
    <w:rsid w:val="756F6031"/>
    <w:rsid w:val="75752846"/>
    <w:rsid w:val="75861DE0"/>
    <w:rsid w:val="75BE4D01"/>
    <w:rsid w:val="75C537CD"/>
    <w:rsid w:val="75DA4C11"/>
    <w:rsid w:val="75ED5D32"/>
    <w:rsid w:val="75F7986D"/>
    <w:rsid w:val="761E723F"/>
    <w:rsid w:val="7621652A"/>
    <w:rsid w:val="767F21FC"/>
    <w:rsid w:val="76C94E97"/>
    <w:rsid w:val="772B62BA"/>
    <w:rsid w:val="775E8BE0"/>
    <w:rsid w:val="77D731B2"/>
    <w:rsid w:val="77EE2232"/>
    <w:rsid w:val="77EE2B35"/>
    <w:rsid w:val="77F78E5A"/>
    <w:rsid w:val="77F79C87"/>
    <w:rsid w:val="77FB7C32"/>
    <w:rsid w:val="77FED90E"/>
    <w:rsid w:val="78AE0E5B"/>
    <w:rsid w:val="78FFED4B"/>
    <w:rsid w:val="79B78283"/>
    <w:rsid w:val="79D0253E"/>
    <w:rsid w:val="79EFA7F3"/>
    <w:rsid w:val="79F7B33A"/>
    <w:rsid w:val="7A5FC09C"/>
    <w:rsid w:val="7A69A029"/>
    <w:rsid w:val="7A903C7E"/>
    <w:rsid w:val="7A9FE6A1"/>
    <w:rsid w:val="7ABDC7F7"/>
    <w:rsid w:val="7ADAAE1A"/>
    <w:rsid w:val="7AEB8721"/>
    <w:rsid w:val="7AEF905F"/>
    <w:rsid w:val="7AF7DB34"/>
    <w:rsid w:val="7AF8CBB4"/>
    <w:rsid w:val="7B0B2293"/>
    <w:rsid w:val="7B5D40A8"/>
    <w:rsid w:val="7BAECD8E"/>
    <w:rsid w:val="7BBDD95A"/>
    <w:rsid w:val="7BDFE7AB"/>
    <w:rsid w:val="7C126E81"/>
    <w:rsid w:val="7C6A0C2B"/>
    <w:rsid w:val="7C7A9AB6"/>
    <w:rsid w:val="7C8F034D"/>
    <w:rsid w:val="7C96D794"/>
    <w:rsid w:val="7C9790BD"/>
    <w:rsid w:val="7CCF418F"/>
    <w:rsid w:val="7CEA9EFA"/>
    <w:rsid w:val="7CF4BC7D"/>
    <w:rsid w:val="7CF6B899"/>
    <w:rsid w:val="7D253A4A"/>
    <w:rsid w:val="7D2A0123"/>
    <w:rsid w:val="7D5333FA"/>
    <w:rsid w:val="7D659D25"/>
    <w:rsid w:val="7D690EE2"/>
    <w:rsid w:val="7DA1AAF4"/>
    <w:rsid w:val="7DB66434"/>
    <w:rsid w:val="7DBF7E54"/>
    <w:rsid w:val="7DDFC53D"/>
    <w:rsid w:val="7DEDF204"/>
    <w:rsid w:val="7DF61FB2"/>
    <w:rsid w:val="7E6B34CC"/>
    <w:rsid w:val="7E7AF17E"/>
    <w:rsid w:val="7E8794CC"/>
    <w:rsid w:val="7EEA5C7C"/>
    <w:rsid w:val="7EF8981A"/>
    <w:rsid w:val="7EFAF087"/>
    <w:rsid w:val="7EFB919C"/>
    <w:rsid w:val="7F2D745D"/>
    <w:rsid w:val="7F3A5E3D"/>
    <w:rsid w:val="7F5F7FB2"/>
    <w:rsid w:val="7F6511C5"/>
    <w:rsid w:val="7F6BBE5D"/>
    <w:rsid w:val="7F766A90"/>
    <w:rsid w:val="7F771F4E"/>
    <w:rsid w:val="7F7D58EC"/>
    <w:rsid w:val="7F7EF7EC"/>
    <w:rsid w:val="7F8F3690"/>
    <w:rsid w:val="7F9FCFF1"/>
    <w:rsid w:val="7FBF4AFF"/>
    <w:rsid w:val="7FCB7F2B"/>
    <w:rsid w:val="7FD71871"/>
    <w:rsid w:val="7FDB2A3B"/>
    <w:rsid w:val="7FFAE76A"/>
    <w:rsid w:val="7FFD4AC4"/>
    <w:rsid w:val="7FFD8839"/>
    <w:rsid w:val="7FFDB6B7"/>
    <w:rsid w:val="7FFEB9BB"/>
    <w:rsid w:val="7FFF5BAD"/>
    <w:rsid w:val="81EF6378"/>
    <w:rsid w:val="8F7D5A20"/>
    <w:rsid w:val="93FF2690"/>
    <w:rsid w:val="97E25E82"/>
    <w:rsid w:val="99FD5B98"/>
    <w:rsid w:val="9B773D9C"/>
    <w:rsid w:val="9B778DA2"/>
    <w:rsid w:val="9BB3A69C"/>
    <w:rsid w:val="9BFDEA72"/>
    <w:rsid w:val="9D4B5CFF"/>
    <w:rsid w:val="9D6BD125"/>
    <w:rsid w:val="9FDF05CA"/>
    <w:rsid w:val="A7F73B22"/>
    <w:rsid w:val="ABDED88B"/>
    <w:rsid w:val="ADE3C1E5"/>
    <w:rsid w:val="ADFD0D49"/>
    <w:rsid w:val="AEB6B851"/>
    <w:rsid w:val="AF7E2A49"/>
    <w:rsid w:val="AFDBA861"/>
    <w:rsid w:val="AFDFA3FC"/>
    <w:rsid w:val="AFE38BD3"/>
    <w:rsid w:val="B19EDF0D"/>
    <w:rsid w:val="B2FED83E"/>
    <w:rsid w:val="B3FB5F40"/>
    <w:rsid w:val="B3FCE15A"/>
    <w:rsid w:val="B3FED246"/>
    <w:rsid w:val="B4BFBC0D"/>
    <w:rsid w:val="B5CFB425"/>
    <w:rsid w:val="B6BA5240"/>
    <w:rsid w:val="B77B2B53"/>
    <w:rsid w:val="B77BD25F"/>
    <w:rsid w:val="B7B50914"/>
    <w:rsid w:val="B9FB3499"/>
    <w:rsid w:val="BB7F1F22"/>
    <w:rsid w:val="BC748F2B"/>
    <w:rsid w:val="BD9E4268"/>
    <w:rsid w:val="BDDFF3CD"/>
    <w:rsid w:val="BDE54D0E"/>
    <w:rsid w:val="BE7F909E"/>
    <w:rsid w:val="BECF791E"/>
    <w:rsid w:val="BEDD774D"/>
    <w:rsid w:val="BEDFDA40"/>
    <w:rsid w:val="BEECB8D0"/>
    <w:rsid w:val="BFBDC979"/>
    <w:rsid w:val="C2FEE2C7"/>
    <w:rsid w:val="CCBB2747"/>
    <w:rsid w:val="CDBD2303"/>
    <w:rsid w:val="CDEF5761"/>
    <w:rsid w:val="CF3BC88F"/>
    <w:rsid w:val="CF7F50C2"/>
    <w:rsid w:val="CFF395D7"/>
    <w:rsid w:val="CFFE02BA"/>
    <w:rsid w:val="CFFF8B5F"/>
    <w:rsid w:val="D62251BD"/>
    <w:rsid w:val="D7FD49C3"/>
    <w:rsid w:val="D7FF8180"/>
    <w:rsid w:val="DA91BD7E"/>
    <w:rsid w:val="DBFD60EF"/>
    <w:rsid w:val="DC3FD340"/>
    <w:rsid w:val="DD8F4CE4"/>
    <w:rsid w:val="DD8FAAB8"/>
    <w:rsid w:val="DDFD291F"/>
    <w:rsid w:val="DE7F9FDB"/>
    <w:rsid w:val="DEEEE4A8"/>
    <w:rsid w:val="DF5DC3D1"/>
    <w:rsid w:val="DF7FA6DB"/>
    <w:rsid w:val="DFB66086"/>
    <w:rsid w:val="DFD6C0B0"/>
    <w:rsid w:val="DFE7A6B7"/>
    <w:rsid w:val="DFECCAA9"/>
    <w:rsid w:val="DFEF9643"/>
    <w:rsid w:val="DFFAD030"/>
    <w:rsid w:val="DFFCCCAF"/>
    <w:rsid w:val="E35FE1D8"/>
    <w:rsid w:val="E3EF03D0"/>
    <w:rsid w:val="E57F0D1A"/>
    <w:rsid w:val="E65EA326"/>
    <w:rsid w:val="E6BBA077"/>
    <w:rsid w:val="E79FE765"/>
    <w:rsid w:val="E7BFE406"/>
    <w:rsid w:val="E7EABE92"/>
    <w:rsid w:val="E7FBE67B"/>
    <w:rsid w:val="E7FEE109"/>
    <w:rsid w:val="EAFC13D3"/>
    <w:rsid w:val="EB5AD383"/>
    <w:rsid w:val="EB6FC471"/>
    <w:rsid w:val="ECEF4489"/>
    <w:rsid w:val="EDA3896C"/>
    <w:rsid w:val="EDD3966C"/>
    <w:rsid w:val="EE3BCE58"/>
    <w:rsid w:val="EEFAC882"/>
    <w:rsid w:val="EFCDB6EF"/>
    <w:rsid w:val="EFCFDE36"/>
    <w:rsid w:val="EFD60FBB"/>
    <w:rsid w:val="EFED9682"/>
    <w:rsid w:val="EFFBBA31"/>
    <w:rsid w:val="EFFF0FAE"/>
    <w:rsid w:val="F0AF6325"/>
    <w:rsid w:val="F0FF417B"/>
    <w:rsid w:val="F1A3109C"/>
    <w:rsid w:val="F2BFE505"/>
    <w:rsid w:val="F35B85AF"/>
    <w:rsid w:val="F3BF5D41"/>
    <w:rsid w:val="F3ECC856"/>
    <w:rsid w:val="F3EF74D0"/>
    <w:rsid w:val="F3FD0BEB"/>
    <w:rsid w:val="F3FF428F"/>
    <w:rsid w:val="F5BD5434"/>
    <w:rsid w:val="F65BA233"/>
    <w:rsid w:val="F6BF8F78"/>
    <w:rsid w:val="F6CEFB73"/>
    <w:rsid w:val="F6DC12E0"/>
    <w:rsid w:val="F7A77693"/>
    <w:rsid w:val="F7B2C6EC"/>
    <w:rsid w:val="F7CEAE53"/>
    <w:rsid w:val="F7CEFBEA"/>
    <w:rsid w:val="F7D36E8D"/>
    <w:rsid w:val="F7EEB119"/>
    <w:rsid w:val="F7F97C73"/>
    <w:rsid w:val="F7FF1A69"/>
    <w:rsid w:val="F8FB9995"/>
    <w:rsid w:val="F8FEB73A"/>
    <w:rsid w:val="F97DE9D7"/>
    <w:rsid w:val="F9B6691A"/>
    <w:rsid w:val="FAD39A79"/>
    <w:rsid w:val="FB7B2B62"/>
    <w:rsid w:val="FB9F628C"/>
    <w:rsid w:val="FBAF35BC"/>
    <w:rsid w:val="FBAF6720"/>
    <w:rsid w:val="FBBE96D7"/>
    <w:rsid w:val="FBBFD154"/>
    <w:rsid w:val="FBD524EE"/>
    <w:rsid w:val="FBDF8C37"/>
    <w:rsid w:val="FBF72512"/>
    <w:rsid w:val="FBF76726"/>
    <w:rsid w:val="FBFADBD7"/>
    <w:rsid w:val="FBFC97D4"/>
    <w:rsid w:val="FBFDBE6C"/>
    <w:rsid w:val="FC226498"/>
    <w:rsid w:val="FC7FD35C"/>
    <w:rsid w:val="FD338641"/>
    <w:rsid w:val="FD3D45C4"/>
    <w:rsid w:val="FD3D6202"/>
    <w:rsid w:val="FD6EDA5E"/>
    <w:rsid w:val="FD7EE5D8"/>
    <w:rsid w:val="FDBB10B0"/>
    <w:rsid w:val="FDBECB99"/>
    <w:rsid w:val="FDBFDCA4"/>
    <w:rsid w:val="FDDB29C8"/>
    <w:rsid w:val="FDEF6915"/>
    <w:rsid w:val="FDF282AF"/>
    <w:rsid w:val="FDFA6483"/>
    <w:rsid w:val="FDFD66D6"/>
    <w:rsid w:val="FDFDBD3D"/>
    <w:rsid w:val="FDFF4E94"/>
    <w:rsid w:val="FE675C0F"/>
    <w:rsid w:val="FE9FD5E2"/>
    <w:rsid w:val="FEA537DC"/>
    <w:rsid w:val="FECED1FF"/>
    <w:rsid w:val="FEDFBCE5"/>
    <w:rsid w:val="FEE79F9F"/>
    <w:rsid w:val="FEFB635A"/>
    <w:rsid w:val="FF1F9879"/>
    <w:rsid w:val="FF328702"/>
    <w:rsid w:val="FF57AD4F"/>
    <w:rsid w:val="FF599DF3"/>
    <w:rsid w:val="FF5DA66C"/>
    <w:rsid w:val="FF672B98"/>
    <w:rsid w:val="FF7653E2"/>
    <w:rsid w:val="FF7AE8AD"/>
    <w:rsid w:val="FF7D41AA"/>
    <w:rsid w:val="FF7D97DF"/>
    <w:rsid w:val="FF7ED386"/>
    <w:rsid w:val="FF7FA335"/>
    <w:rsid w:val="FF97B779"/>
    <w:rsid w:val="FFB75634"/>
    <w:rsid w:val="FFBAC4D4"/>
    <w:rsid w:val="FFBF2FF3"/>
    <w:rsid w:val="FFDEE842"/>
    <w:rsid w:val="FFE541C3"/>
    <w:rsid w:val="FFEB7D06"/>
    <w:rsid w:val="FFEC97D1"/>
    <w:rsid w:val="FFECC893"/>
    <w:rsid w:val="FFF37EDB"/>
    <w:rsid w:val="FFF48FED"/>
    <w:rsid w:val="FFF61468"/>
    <w:rsid w:val="FFF6E513"/>
    <w:rsid w:val="FFFA4477"/>
    <w:rsid w:val="FFFA4985"/>
    <w:rsid w:val="FFFB76EB"/>
    <w:rsid w:val="FFFB8D27"/>
    <w:rsid w:val="FFFC8B7D"/>
    <w:rsid w:val="FFFE4663"/>
    <w:rsid w:val="FFFF4A3C"/>
    <w:rsid w:val="FFFF9E4F"/>
    <w:rsid w:val="FFFFC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keepLines/>
      <w:spacing w:before="340" w:after="330" w:line="578" w:lineRule="auto"/>
      <w:outlineLvl w:val="0"/>
    </w:pPr>
    <w:rPr>
      <w:rFonts w:ascii="等线" w:hAnsi="等线" w:eastAsia="等线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9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cs="Mongolian Baiti"/>
      <w:b/>
      <w:bCs/>
      <w:sz w:val="32"/>
      <w:szCs w:val="32"/>
    </w:rPr>
  </w:style>
  <w:style w:type="paragraph" w:styleId="4">
    <w:name w:val="heading 3"/>
    <w:basedOn w:val="1"/>
    <w:next w:val="1"/>
    <w:link w:val="4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8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ind w:left="1260"/>
      <w:jc w:val="left"/>
    </w:pPr>
    <w:rPr>
      <w:rFonts w:ascii="等线" w:eastAsia="等线"/>
      <w:sz w:val="18"/>
      <w:szCs w:val="18"/>
    </w:rPr>
  </w:style>
  <w:style w:type="paragraph" w:styleId="7">
    <w:name w:val="annotation text"/>
    <w:basedOn w:val="1"/>
    <w:link w:val="41"/>
    <w:unhideWhenUsed/>
    <w:qFormat/>
    <w:uiPriority w:val="99"/>
    <w:pPr>
      <w:jc w:val="left"/>
    </w:pPr>
  </w:style>
  <w:style w:type="paragraph" w:styleId="8">
    <w:name w:val="Salutation"/>
    <w:basedOn w:val="1"/>
    <w:next w:val="1"/>
    <w:link w:val="42"/>
    <w:qFormat/>
    <w:uiPriority w:val="0"/>
    <w:rPr>
      <w:szCs w:val="20"/>
      <w:lang w:bidi="mn-Mong-CN"/>
    </w:rPr>
  </w:style>
  <w:style w:type="paragraph" w:styleId="9">
    <w:name w:val="Body Text"/>
    <w:basedOn w:val="1"/>
    <w:next w:val="1"/>
    <w:link w:val="37"/>
    <w:qFormat/>
    <w:uiPriority w:val="0"/>
    <w:pPr>
      <w:spacing w:before="39"/>
      <w:ind w:left="111"/>
      <w:jc w:val="left"/>
    </w:pPr>
    <w:rPr>
      <w:rFonts w:ascii="仿宋_GB2312" w:hAnsi="仿宋_GB2312" w:eastAsia="仿宋_GB2312"/>
      <w:kern w:val="0"/>
      <w:sz w:val="30"/>
      <w:szCs w:val="30"/>
      <w:lang w:eastAsia="en-US"/>
    </w:rPr>
  </w:style>
  <w:style w:type="paragraph" w:styleId="10">
    <w:name w:val="toc 5"/>
    <w:basedOn w:val="1"/>
    <w:next w:val="1"/>
    <w:unhideWhenUsed/>
    <w:qFormat/>
    <w:uiPriority w:val="39"/>
    <w:pPr>
      <w:ind w:left="840"/>
      <w:jc w:val="left"/>
    </w:pPr>
    <w:rPr>
      <w:rFonts w:ascii="等线" w:eastAsia="等线"/>
      <w:sz w:val="18"/>
      <w:szCs w:val="18"/>
    </w:rPr>
  </w:style>
  <w:style w:type="paragraph" w:styleId="11">
    <w:name w:val="toc 3"/>
    <w:basedOn w:val="1"/>
    <w:next w:val="1"/>
    <w:unhideWhenUsed/>
    <w:qFormat/>
    <w:uiPriority w:val="39"/>
    <w:pPr>
      <w:ind w:left="420"/>
      <w:jc w:val="left"/>
    </w:pPr>
    <w:rPr>
      <w:rFonts w:ascii="等线" w:eastAsia="等线"/>
      <w:i/>
      <w:iCs/>
      <w:sz w:val="20"/>
      <w:szCs w:val="20"/>
    </w:rPr>
  </w:style>
  <w:style w:type="paragraph" w:styleId="12">
    <w:name w:val="toc 8"/>
    <w:basedOn w:val="1"/>
    <w:next w:val="1"/>
    <w:unhideWhenUsed/>
    <w:qFormat/>
    <w:uiPriority w:val="39"/>
    <w:pPr>
      <w:ind w:left="1470"/>
      <w:jc w:val="left"/>
    </w:pPr>
    <w:rPr>
      <w:rFonts w:ascii="等线" w:eastAsia="等线"/>
      <w:sz w:val="18"/>
      <w:szCs w:val="18"/>
    </w:rPr>
  </w:style>
  <w:style w:type="paragraph" w:styleId="13">
    <w:name w:val="Date"/>
    <w:basedOn w:val="1"/>
    <w:next w:val="1"/>
    <w:link w:val="43"/>
    <w:unhideWhenUsed/>
    <w:qFormat/>
    <w:uiPriority w:val="99"/>
    <w:pPr>
      <w:ind w:left="100" w:leftChars="2500"/>
    </w:pPr>
  </w:style>
  <w:style w:type="paragraph" w:styleId="14">
    <w:name w:val="Body Text Indent 2"/>
    <w:basedOn w:val="1"/>
    <w:link w:val="44"/>
    <w:qFormat/>
    <w:uiPriority w:val="0"/>
    <w:pPr>
      <w:spacing w:after="120" w:line="480" w:lineRule="auto"/>
      <w:ind w:left="420" w:leftChars="200" w:firstLine="200" w:firstLineChars="200"/>
    </w:pPr>
    <w:rPr>
      <w:szCs w:val="24"/>
    </w:rPr>
  </w:style>
  <w:style w:type="paragraph" w:styleId="15">
    <w:name w:val="endnote text"/>
    <w:basedOn w:val="1"/>
    <w:link w:val="45"/>
    <w:unhideWhenUsed/>
    <w:qFormat/>
    <w:uiPriority w:val="99"/>
    <w:pPr>
      <w:snapToGrid w:val="0"/>
      <w:jc w:val="left"/>
    </w:pPr>
  </w:style>
  <w:style w:type="paragraph" w:styleId="16">
    <w:name w:val="Balloon Text"/>
    <w:basedOn w:val="1"/>
    <w:link w:val="46"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18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="等线" w:eastAsia="等线"/>
      <w:b/>
      <w:bCs/>
      <w:caps/>
      <w:sz w:val="20"/>
      <w:szCs w:val="20"/>
    </w:rPr>
  </w:style>
  <w:style w:type="paragraph" w:styleId="20">
    <w:name w:val="toc 4"/>
    <w:basedOn w:val="1"/>
    <w:next w:val="1"/>
    <w:unhideWhenUsed/>
    <w:qFormat/>
    <w:uiPriority w:val="39"/>
    <w:pPr>
      <w:ind w:left="630"/>
      <w:jc w:val="left"/>
    </w:pPr>
    <w:rPr>
      <w:rFonts w:ascii="等线" w:eastAsia="等线"/>
      <w:sz w:val="18"/>
      <w:szCs w:val="18"/>
    </w:rPr>
  </w:style>
  <w:style w:type="paragraph" w:styleId="21">
    <w:name w:val="footnote text"/>
    <w:basedOn w:val="1"/>
    <w:link w:val="49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22">
    <w:name w:val="toc 6"/>
    <w:basedOn w:val="1"/>
    <w:next w:val="1"/>
    <w:unhideWhenUsed/>
    <w:qFormat/>
    <w:uiPriority w:val="39"/>
    <w:pPr>
      <w:ind w:left="1050"/>
      <w:jc w:val="left"/>
    </w:pPr>
    <w:rPr>
      <w:rFonts w:ascii="等线" w:eastAsia="等线"/>
      <w:sz w:val="18"/>
      <w:szCs w:val="18"/>
    </w:rPr>
  </w:style>
  <w:style w:type="paragraph" w:styleId="23">
    <w:name w:val="toc 2"/>
    <w:basedOn w:val="1"/>
    <w:next w:val="1"/>
    <w:unhideWhenUsed/>
    <w:qFormat/>
    <w:uiPriority w:val="39"/>
    <w:pPr>
      <w:ind w:left="210"/>
      <w:jc w:val="left"/>
    </w:pPr>
    <w:rPr>
      <w:rFonts w:ascii="等线" w:eastAsia="等线"/>
      <w:smallCaps/>
      <w:sz w:val="20"/>
      <w:szCs w:val="20"/>
    </w:rPr>
  </w:style>
  <w:style w:type="paragraph" w:styleId="24">
    <w:name w:val="toc 9"/>
    <w:basedOn w:val="1"/>
    <w:next w:val="1"/>
    <w:unhideWhenUsed/>
    <w:qFormat/>
    <w:uiPriority w:val="39"/>
    <w:pPr>
      <w:ind w:left="1680"/>
      <w:jc w:val="left"/>
    </w:pPr>
    <w:rPr>
      <w:rFonts w:ascii="等线" w:eastAsia="等线"/>
      <w:sz w:val="18"/>
      <w:szCs w:val="18"/>
    </w:rPr>
  </w:style>
  <w:style w:type="paragraph" w:styleId="2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annotation subject"/>
    <w:basedOn w:val="7"/>
    <w:next w:val="7"/>
    <w:link w:val="50"/>
    <w:unhideWhenUsed/>
    <w:qFormat/>
    <w:uiPriority w:val="99"/>
    <w:rPr>
      <w:b/>
      <w:bCs/>
    </w:rPr>
  </w:style>
  <w:style w:type="table" w:styleId="28">
    <w:name w:val="Table Grid"/>
    <w:basedOn w:val="27"/>
    <w:qFormat/>
    <w:uiPriority w:val="59"/>
    <w:rPr>
      <w:rFonts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qFormat/>
    <w:uiPriority w:val="22"/>
    <w:rPr>
      <w:b/>
      <w:bCs/>
    </w:rPr>
  </w:style>
  <w:style w:type="character" w:styleId="31">
    <w:name w:val="endnote reference"/>
    <w:unhideWhenUsed/>
    <w:qFormat/>
    <w:uiPriority w:val="99"/>
    <w:rPr>
      <w:vertAlign w:val="superscript"/>
    </w:rPr>
  </w:style>
  <w:style w:type="character" w:styleId="32">
    <w:name w:val="page number"/>
    <w:qFormat/>
    <w:uiPriority w:val="0"/>
    <w:rPr>
      <w:rFonts w:ascii="Times New Roman" w:hAnsi="Times New Roman" w:eastAsia="宋体"/>
      <w:sz w:val="18"/>
    </w:rPr>
  </w:style>
  <w:style w:type="character" w:styleId="33">
    <w:name w:val="Emphasis"/>
    <w:qFormat/>
    <w:uiPriority w:val="20"/>
    <w:rPr>
      <w:i/>
    </w:rPr>
  </w:style>
  <w:style w:type="character" w:styleId="34">
    <w:name w:val="Hyperlink"/>
    <w:basedOn w:val="29"/>
    <w:unhideWhenUsed/>
    <w:qFormat/>
    <w:uiPriority w:val="99"/>
    <w:rPr>
      <w:color w:val="0563C1"/>
      <w:u w:val="single"/>
    </w:rPr>
  </w:style>
  <w:style w:type="character" w:styleId="35">
    <w:name w:val="annotation reference"/>
    <w:unhideWhenUsed/>
    <w:qFormat/>
    <w:uiPriority w:val="99"/>
    <w:rPr>
      <w:sz w:val="21"/>
      <w:szCs w:val="21"/>
    </w:rPr>
  </w:style>
  <w:style w:type="character" w:styleId="36">
    <w:name w:val="footnote reference"/>
    <w:unhideWhenUsed/>
    <w:qFormat/>
    <w:uiPriority w:val="99"/>
    <w:rPr>
      <w:vertAlign w:val="superscript"/>
    </w:rPr>
  </w:style>
  <w:style w:type="character" w:customStyle="1" w:styleId="37">
    <w:name w:val="正文文本 Char1"/>
    <w:link w:val="9"/>
    <w:qFormat/>
    <w:uiPriority w:val="0"/>
    <w:rPr>
      <w:rFonts w:ascii="仿宋_GB2312" w:hAnsi="仿宋_GB2312" w:eastAsia="仿宋_GB2312" w:cs="Times New Roman"/>
      <w:sz w:val="30"/>
      <w:szCs w:val="30"/>
      <w:lang w:eastAsia="en-US" w:bidi="ar-SA"/>
    </w:rPr>
  </w:style>
  <w:style w:type="character" w:customStyle="1" w:styleId="38">
    <w:name w:val="标题 1 Char1"/>
    <w:link w:val="2"/>
    <w:qFormat/>
    <w:uiPriority w:val="0"/>
    <w:rPr>
      <w:rFonts w:ascii="等线" w:hAnsi="等线" w:eastAsia="等线" w:cs="Times New Roman"/>
      <w:b/>
      <w:bCs/>
      <w:kern w:val="44"/>
      <w:sz w:val="44"/>
      <w:szCs w:val="44"/>
      <w:lang w:bidi="ar-SA"/>
    </w:rPr>
  </w:style>
  <w:style w:type="character" w:customStyle="1" w:styleId="39">
    <w:name w:val="标题 2 Char1"/>
    <w:link w:val="3"/>
    <w:qFormat/>
    <w:uiPriority w:val="9"/>
    <w:rPr>
      <w:rFonts w:ascii="Calibri Light" w:hAnsi="Calibri Light" w:eastAsia="宋体" w:cs="Mongolian Baiti"/>
      <w:b/>
      <w:bCs/>
      <w:sz w:val="32"/>
      <w:szCs w:val="32"/>
      <w:lang w:bidi="ar-SA"/>
    </w:rPr>
  </w:style>
  <w:style w:type="character" w:customStyle="1" w:styleId="40">
    <w:name w:val="标题 3 Char"/>
    <w:link w:val="4"/>
    <w:semiHidden/>
    <w:qFormat/>
    <w:uiPriority w:val="9"/>
    <w:rPr>
      <w:rFonts w:ascii="Times New Roman" w:hAnsi="Times New Roman" w:eastAsia="宋体" w:cs="Times New Roman"/>
      <w:b/>
      <w:bCs/>
      <w:kern w:val="2"/>
      <w:sz w:val="32"/>
      <w:szCs w:val="32"/>
      <w:lang w:bidi="ar-SA"/>
    </w:rPr>
  </w:style>
  <w:style w:type="character" w:customStyle="1" w:styleId="41">
    <w:name w:val="批注文字 Char"/>
    <w:link w:val="7"/>
    <w:qFormat/>
    <w:uiPriority w:val="99"/>
    <w:rPr>
      <w:rFonts w:ascii="Times New Roman" w:hAnsi="Times New Roman" w:eastAsia="宋体" w:cs="Times New Roman"/>
      <w:szCs w:val="22"/>
      <w:lang w:bidi="ar-SA"/>
    </w:rPr>
  </w:style>
  <w:style w:type="character" w:customStyle="1" w:styleId="42">
    <w:name w:val="称呼 Char"/>
    <w:link w:val="8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43">
    <w:name w:val="日期 Char"/>
    <w:link w:val="13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bidi="ar-SA"/>
    </w:rPr>
  </w:style>
  <w:style w:type="character" w:customStyle="1" w:styleId="44">
    <w:name w:val="正文文本缩进 2 Char"/>
    <w:link w:val="14"/>
    <w:qFormat/>
    <w:uiPriority w:val="0"/>
    <w:rPr>
      <w:rFonts w:ascii="Times New Roman" w:hAnsi="Times New Roman" w:eastAsia="宋体" w:cs="Times New Roman"/>
      <w:kern w:val="2"/>
      <w:sz w:val="21"/>
      <w:szCs w:val="24"/>
      <w:lang w:bidi="ar-SA"/>
    </w:rPr>
  </w:style>
  <w:style w:type="character" w:customStyle="1" w:styleId="45">
    <w:name w:val="尾注文本 Char"/>
    <w:link w:val="15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bidi="ar-SA"/>
    </w:rPr>
  </w:style>
  <w:style w:type="character" w:customStyle="1" w:styleId="46">
    <w:name w:val="批注框文本 Char"/>
    <w:link w:val="16"/>
    <w:semiHidden/>
    <w:qFormat/>
    <w:uiPriority w:val="99"/>
    <w:rPr>
      <w:rFonts w:ascii="Times New Roman" w:hAnsi="Times New Roman" w:eastAsia="宋体" w:cs="Times New Roman"/>
      <w:sz w:val="18"/>
      <w:szCs w:val="18"/>
      <w:lang w:bidi="ar-SA"/>
    </w:rPr>
  </w:style>
  <w:style w:type="character" w:customStyle="1" w:styleId="47">
    <w:name w:val="页脚 Char1"/>
    <w:link w:val="17"/>
    <w:qFormat/>
    <w:uiPriority w:val="99"/>
    <w:rPr>
      <w:rFonts w:ascii="等线" w:hAnsi="等线" w:eastAsia="等线" w:cs="Times New Roman"/>
      <w:sz w:val="18"/>
      <w:szCs w:val="18"/>
      <w:lang w:bidi="ar-SA"/>
    </w:rPr>
  </w:style>
  <w:style w:type="character" w:customStyle="1" w:styleId="48">
    <w:name w:val="页眉 Char"/>
    <w:link w:val="18"/>
    <w:qFormat/>
    <w:uiPriority w:val="99"/>
    <w:rPr>
      <w:kern w:val="2"/>
      <w:sz w:val="18"/>
      <w:szCs w:val="18"/>
      <w:lang w:bidi="ar-SA"/>
    </w:rPr>
  </w:style>
  <w:style w:type="character" w:customStyle="1" w:styleId="49">
    <w:name w:val="脚注文本 Char"/>
    <w:link w:val="21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bidi="ar-SA"/>
    </w:rPr>
  </w:style>
  <w:style w:type="character" w:customStyle="1" w:styleId="50">
    <w:name w:val="批注主题 Char"/>
    <w:link w:val="26"/>
    <w:semiHidden/>
    <w:qFormat/>
    <w:uiPriority w:val="99"/>
    <w:rPr>
      <w:rFonts w:ascii="Times New Roman" w:hAnsi="Times New Roman" w:eastAsia="宋体" w:cs="Times New Roman"/>
      <w:b/>
      <w:bCs/>
      <w:szCs w:val="22"/>
      <w:lang w:bidi="ar-SA"/>
    </w:rPr>
  </w:style>
  <w:style w:type="character" w:customStyle="1" w:styleId="51">
    <w:name w:val="标题 1 Char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bidi="ar-SA"/>
    </w:rPr>
  </w:style>
  <w:style w:type="paragraph" w:customStyle="1" w:styleId="52">
    <w:name w:val="正文 A"/>
    <w:qFormat/>
    <w:uiPriority w:val="0"/>
    <w:pPr>
      <w:widowControl w:val="0"/>
      <w:spacing w:line="360" w:lineRule="auto"/>
      <w:ind w:firstLine="198"/>
      <w:jc w:val="both"/>
    </w:pPr>
    <w:rPr>
      <w:rFonts w:ascii="Times New Roman" w:hAnsi="Times New Roman" w:eastAsia="宋体" w:cs="Arial Unicode MS"/>
      <w:color w:val="000000"/>
      <w:kern w:val="2"/>
      <w:sz w:val="21"/>
      <w:szCs w:val="28"/>
      <w:lang w:val="en-US" w:eastAsia="zh-CN" w:bidi="ar-SA"/>
    </w:rPr>
  </w:style>
  <w:style w:type="paragraph" w:customStyle="1" w:styleId="53">
    <w:name w:val="导则标题2"/>
    <w:basedOn w:val="3"/>
    <w:link w:val="54"/>
    <w:qFormat/>
    <w:uiPriority w:val="0"/>
    <w:pPr>
      <w:spacing w:before="0" w:after="0" w:line="560" w:lineRule="exact"/>
      <w:ind w:firstLine="480" w:firstLineChars="200"/>
      <w:jc w:val="center"/>
    </w:pPr>
    <w:rPr>
      <w:rFonts w:ascii="黑体" w:hAnsi="黑体" w:eastAsia="黑体" w:cs="Times New Roman"/>
      <w:b w:val="0"/>
      <w:sz w:val="24"/>
      <w:szCs w:val="24"/>
      <w:lang w:val="zh-CN"/>
    </w:rPr>
  </w:style>
  <w:style w:type="character" w:customStyle="1" w:styleId="54">
    <w:name w:val="导则标题2 Char"/>
    <w:link w:val="53"/>
    <w:qFormat/>
    <w:uiPriority w:val="0"/>
    <w:rPr>
      <w:rFonts w:ascii="黑体" w:hAnsi="黑体" w:eastAsia="黑体" w:cs="Times New Roman"/>
      <w:bCs/>
      <w:sz w:val="24"/>
      <w:szCs w:val="24"/>
      <w:lang w:val="zh-CN" w:eastAsia="zh-CN" w:bidi="ar-SA"/>
    </w:rPr>
  </w:style>
  <w:style w:type="paragraph" w:customStyle="1" w:styleId="55">
    <w:name w:val="样式 条文 + 宋体"/>
    <w:basedOn w:val="1"/>
    <w:qFormat/>
    <w:uiPriority w:val="0"/>
    <w:pPr>
      <w:adjustRightInd w:val="0"/>
      <w:snapToGrid w:val="0"/>
      <w:ind w:firstLine="600" w:firstLineChars="250"/>
    </w:pPr>
    <w:rPr>
      <w:rFonts w:ascii="宋体" w:hAnsi="宋体"/>
      <w:color w:val="000000"/>
      <w:szCs w:val="20"/>
    </w:rPr>
  </w:style>
  <w:style w:type="character" w:customStyle="1" w:styleId="56">
    <w:name w:val="正文文本 Char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bidi="ar-SA"/>
    </w:rPr>
  </w:style>
  <w:style w:type="paragraph" w:customStyle="1" w:styleId="57">
    <w:name w:val="样式 样式 标题 1 + 黑体 五号 + 段前: 0.5 行 段后: 0.5 行"/>
    <w:basedOn w:val="1"/>
    <w:qFormat/>
    <w:uiPriority w:val="0"/>
    <w:pPr>
      <w:keepNext/>
      <w:tabs>
        <w:tab w:val="left" w:pos="360"/>
      </w:tabs>
      <w:spacing w:before="156" w:after="156" w:line="360" w:lineRule="exact"/>
      <w:ind w:left="360" w:hanging="360"/>
      <w:outlineLvl w:val="0"/>
    </w:pPr>
    <w:rPr>
      <w:rFonts w:ascii="黑体" w:hAnsi="黑体" w:eastAsia="黑体" w:cs="宋体"/>
      <w:b/>
      <w:bCs/>
      <w:szCs w:val="21"/>
    </w:rPr>
  </w:style>
  <w:style w:type="character" w:customStyle="1" w:styleId="58">
    <w:name w:val="页脚 Char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bidi="ar-SA"/>
    </w:rPr>
  </w:style>
  <w:style w:type="paragraph" w:customStyle="1" w:styleId="59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60">
    <w:name w:val="发布部门"/>
    <w:next w:val="1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61">
    <w:name w:val="_Style 30"/>
    <w:basedOn w:val="1"/>
    <w:next w:val="1"/>
    <w:unhideWhenUsed/>
    <w:qFormat/>
    <w:uiPriority w:val="39"/>
    <w:pPr>
      <w:spacing w:before="120" w:after="120"/>
      <w:jc w:val="left"/>
    </w:pPr>
    <w:rPr>
      <w:rFonts w:ascii="等线" w:hAnsi="等线" w:eastAsia="等线"/>
      <w:b/>
      <w:bCs/>
      <w:caps/>
      <w:sz w:val="20"/>
      <w:szCs w:val="20"/>
    </w:rPr>
  </w:style>
  <w:style w:type="character" w:customStyle="1" w:styleId="62">
    <w:name w:val="标题 1 字符"/>
    <w:qFormat/>
    <w:uiPriority w:val="0"/>
    <w:rPr>
      <w:b/>
      <w:bCs/>
      <w:kern w:val="44"/>
      <w:sz w:val="44"/>
      <w:szCs w:val="44"/>
    </w:rPr>
  </w:style>
  <w:style w:type="paragraph" w:customStyle="1" w:styleId="63">
    <w:name w:val="_Style 34"/>
    <w:basedOn w:val="1"/>
    <w:next w:val="64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64">
    <w:name w:val="列出段落1"/>
    <w:basedOn w:val="1"/>
    <w:qFormat/>
    <w:uiPriority w:val="99"/>
    <w:pPr>
      <w:ind w:firstLine="420" w:firstLineChars="200"/>
    </w:pPr>
  </w:style>
  <w:style w:type="paragraph" w:customStyle="1" w:styleId="65">
    <w:name w:val="_Style 37"/>
    <w:basedOn w:val="1"/>
    <w:next w:val="64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66">
    <w:name w:val="_Style 38"/>
    <w:basedOn w:val="1"/>
    <w:next w:val="64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67">
    <w:name w:val="_Style 39"/>
    <w:basedOn w:val="1"/>
    <w:next w:val="64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68">
    <w:name w:val="_Style 40"/>
    <w:basedOn w:val="1"/>
    <w:next w:val="64"/>
    <w:qFormat/>
    <w:uiPriority w:val="34"/>
    <w:pPr>
      <w:ind w:firstLine="420" w:firstLineChars="200"/>
    </w:pPr>
    <w:rPr>
      <w:rFonts w:ascii="等线" w:hAnsi="等线" w:eastAsia="等线"/>
    </w:rPr>
  </w:style>
  <w:style w:type="character" w:customStyle="1" w:styleId="69">
    <w:name w:val="款 Char Char"/>
    <w:link w:val="70"/>
    <w:qFormat/>
    <w:uiPriority w:val="0"/>
    <w:rPr>
      <w:rFonts w:ascii="Times New Roman" w:hAnsi="Times New Roman" w:eastAsia="黑体" w:cs="宋体"/>
      <w:color w:val="000000"/>
    </w:rPr>
  </w:style>
  <w:style w:type="paragraph" w:customStyle="1" w:styleId="70">
    <w:name w:val="款 Char"/>
    <w:basedOn w:val="1"/>
    <w:link w:val="69"/>
    <w:qFormat/>
    <w:uiPriority w:val="0"/>
    <w:pPr>
      <w:spacing w:line="360" w:lineRule="auto"/>
      <w:ind w:firstLine="200" w:firstLineChars="200"/>
      <w:jc w:val="left"/>
    </w:pPr>
    <w:rPr>
      <w:rFonts w:eastAsia="黑体" w:cs="宋体"/>
      <w:color w:val="000000"/>
      <w:kern w:val="0"/>
      <w:sz w:val="20"/>
      <w:szCs w:val="20"/>
      <w:lang w:bidi="mn-Mong-CN"/>
    </w:rPr>
  </w:style>
  <w:style w:type="character" w:customStyle="1" w:styleId="71">
    <w:name w:val="正文文本 字符"/>
    <w:qFormat/>
    <w:uiPriority w:val="1"/>
    <w:rPr>
      <w:rFonts w:ascii="仿宋_GB2312" w:hAnsi="仿宋_GB2312" w:eastAsia="仿宋_GB2312"/>
      <w:kern w:val="0"/>
      <w:sz w:val="30"/>
      <w:szCs w:val="30"/>
      <w:lang w:eastAsia="en-US"/>
    </w:rPr>
  </w:style>
  <w:style w:type="paragraph" w:customStyle="1" w:styleId="72">
    <w:name w:val="Table Paragraph"/>
    <w:basedOn w:val="1"/>
    <w:qFormat/>
    <w:uiPriority w:val="1"/>
    <w:pPr>
      <w:jc w:val="left"/>
    </w:pPr>
    <w:rPr>
      <w:rFonts w:ascii="等线" w:hAnsi="等线" w:eastAsia="等线"/>
      <w:kern w:val="0"/>
      <w:sz w:val="22"/>
      <w:lang w:eastAsia="en-US"/>
    </w:rPr>
  </w:style>
  <w:style w:type="paragraph" w:customStyle="1" w:styleId="73">
    <w:name w:val="附录标题"/>
    <w:qFormat/>
    <w:uiPriority w:val="0"/>
    <w:pPr>
      <w:widowControl w:val="0"/>
      <w:topLinePunct/>
      <w:adjustRightInd w:val="0"/>
      <w:jc w:val="center"/>
    </w:pPr>
    <w:rPr>
      <w:rFonts w:ascii="Arial" w:hAnsi="Arial" w:eastAsia="黑体" w:cs="Times New Roman"/>
      <w:kern w:val="21"/>
      <w:sz w:val="21"/>
      <w:lang w:val="en-US" w:eastAsia="zh-CN" w:bidi="ar-SA"/>
    </w:rPr>
  </w:style>
  <w:style w:type="paragraph" w:customStyle="1" w:styleId="7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 w:eastAsia="宋体" w:cs="Mongolian Baiti"/>
      <w:b w:val="0"/>
      <w:bCs w:val="0"/>
      <w:color w:val="2E75B5"/>
      <w:kern w:val="0"/>
      <w:sz w:val="32"/>
      <w:szCs w:val="32"/>
      <w:lang w:bidi="mn-Mong-CN"/>
    </w:rPr>
  </w:style>
  <w:style w:type="paragraph" w:customStyle="1" w:styleId="75">
    <w:name w:val="Char"/>
    <w:basedOn w:val="1"/>
    <w:qFormat/>
    <w:uiPriority w:val="0"/>
    <w:rPr>
      <w:szCs w:val="20"/>
      <w:lang w:bidi="mn-Mong-CN"/>
    </w:rPr>
  </w:style>
  <w:style w:type="paragraph" w:customStyle="1" w:styleId="76">
    <w:name w:val="Body text|1"/>
    <w:basedOn w:val="1"/>
    <w:qFormat/>
    <w:uiPriority w:val="0"/>
    <w:pPr>
      <w:spacing w:line="343" w:lineRule="auto"/>
      <w:ind w:firstLine="4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77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78">
    <w:name w:val="标题 2 Char"/>
    <w:qFormat/>
    <w:uiPriority w:val="0"/>
    <w:rPr>
      <w:rFonts w:ascii="楷体_GB2312" w:hAnsi="Times New Roman" w:eastAsia="楷体_GB2312" w:cs="Times New Roman"/>
      <w:kern w:val="2"/>
      <w:sz w:val="32"/>
      <w:szCs w:val="32"/>
    </w:rPr>
  </w:style>
  <w:style w:type="paragraph" w:customStyle="1" w:styleId="79">
    <w:name w:val="_Style 76"/>
    <w:basedOn w:val="1"/>
    <w:next w:val="80"/>
    <w:qFormat/>
    <w:uiPriority w:val="34"/>
    <w:pPr>
      <w:ind w:firstLine="420" w:firstLineChars="200"/>
    </w:pPr>
    <w:rPr>
      <w:rFonts w:ascii="等线" w:hAnsi="等线" w:eastAsia="等线"/>
    </w:rPr>
  </w:style>
  <w:style w:type="paragraph" w:styleId="80">
    <w:name w:val="List Paragraph"/>
    <w:basedOn w:val="1"/>
    <w:qFormat/>
    <w:uiPriority w:val="99"/>
    <w:pPr>
      <w:ind w:firstLine="420" w:firstLineChars="200"/>
    </w:pPr>
  </w:style>
  <w:style w:type="paragraph" w:customStyle="1" w:styleId="81">
    <w:name w:val="标准号"/>
    <w:qFormat/>
    <w:uiPriority w:val="0"/>
    <w:pPr>
      <w:wordWrap w:val="0"/>
      <w:adjustRightInd w:val="0"/>
      <w:snapToGrid w:val="0"/>
      <w:spacing w:before="400"/>
      <w:jc w:val="right"/>
    </w:pPr>
    <w:rPr>
      <w:rFonts w:ascii="Arial" w:hAnsi="Arial" w:eastAsia="黑体" w:cs="Times New Roman"/>
      <w:color w:val="000000"/>
      <w:sz w:val="28"/>
      <w:lang w:val="en-US" w:eastAsia="zh-CN" w:bidi="ar-SA"/>
    </w:rPr>
  </w:style>
  <w:style w:type="paragraph" w:customStyle="1" w:styleId="82">
    <w:name w:val="英文（标题下）"/>
    <w:basedOn w:val="1"/>
    <w:qFormat/>
    <w:uiPriority w:val="0"/>
    <w:pPr>
      <w:topLinePunct/>
      <w:adjustRightInd w:val="0"/>
      <w:snapToGrid w:val="0"/>
      <w:spacing w:before="60" w:line="480" w:lineRule="exact"/>
      <w:jc w:val="center"/>
    </w:pPr>
    <w:rPr>
      <w:rFonts w:eastAsia="黑体"/>
      <w:b/>
      <w:color w:val="000000"/>
      <w:kern w:val="0"/>
      <w:sz w:val="28"/>
      <w:szCs w:val="20"/>
    </w:rPr>
  </w:style>
  <w:style w:type="paragraph" w:customStyle="1" w:styleId="83">
    <w:name w:val="发布时间"/>
    <w:qFormat/>
    <w:uiPriority w:val="0"/>
    <w:pPr>
      <w:adjustRightInd w:val="0"/>
      <w:ind w:left="-363" w:right="-363"/>
      <w:jc w:val="center"/>
    </w:pPr>
    <w:rPr>
      <w:rFonts w:ascii="Arial" w:hAnsi="Arial" w:eastAsia="黑体" w:cs="Times New Roman"/>
      <w:sz w:val="28"/>
      <w:lang w:val="en-US" w:eastAsia="zh-CN" w:bidi="ar-SA"/>
    </w:rPr>
  </w:style>
  <w:style w:type="paragraph" w:customStyle="1" w:styleId="84">
    <w:name w:val="Char1"/>
    <w:basedOn w:val="1"/>
    <w:qFormat/>
    <w:uiPriority w:val="0"/>
    <w:rPr>
      <w:szCs w:val="24"/>
    </w:rPr>
  </w:style>
  <w:style w:type="paragraph" w:customStyle="1" w:styleId="85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修订3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修订4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88">
    <w:name w:val="标题 4 Char"/>
    <w:basedOn w:val="29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89">
    <w:name w:val="Char2"/>
    <w:basedOn w:val="1"/>
    <w:qFormat/>
    <w:uiPriority w:val="0"/>
    <w:rPr>
      <w:szCs w:val="24"/>
    </w:rPr>
  </w:style>
  <w:style w:type="paragraph" w:customStyle="1" w:styleId="90">
    <w:name w:val="Char3"/>
    <w:basedOn w:val="1"/>
    <w:qFormat/>
    <w:uiPriority w:val="0"/>
    <w:rPr>
      <w:szCs w:val="24"/>
    </w:rPr>
  </w:style>
  <w:style w:type="paragraph" w:customStyle="1" w:styleId="91">
    <w:name w:val="修订5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3BCA82-37E8-48AA-92BA-3FC6115E8C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1284</Words>
  <Characters>1471</Characters>
  <Lines>13</Lines>
  <Paragraphs>3</Paragraphs>
  <TotalTime>19</TotalTime>
  <ScaleCrop>false</ScaleCrop>
  <LinksUpToDate>false</LinksUpToDate>
  <CharactersWithSpaces>1685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2024-12-27T03:38:00Z</dcterms:created>
  <dc:creator>yuyu</dc:creator>
  <cp:lastModifiedBy>Administrator</cp:lastModifiedBy>
  <cp:lastPrinted>2025-04-29T06:46:00Z</cp:lastPrinted>
  <dcterms:modified xsi:type="dcterms:W3CDTF">2025-05-26T03:13:08Z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6F62FDA303194F3A945053BE5F96B96C_13</vt:lpwstr>
  </property>
  <property fmtid="{D5CDD505-2E9C-101B-9397-08002B2CF9AE}" pid="4" name="KSOTemplateDocerSaveRecord">
    <vt:lpwstr>eyJoZGlkIjoiM2RlNTkyYzczMGZiMTIxNmRiZjM1MjZjOTk1MWZiZWEifQ==</vt:lpwstr>
  </property>
</Properties>
</file>