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0" w:lineRule="auto"/>
      </w:pPr>
      <w:bookmarkStart w:id="0" w:name="_GoBack"/>
      <w:bookmarkEnd w:id="0"/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461" w:line="219" w:lineRule="auto"/>
        <w:jc w:val="right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142"/>
          <w:szCs w:val="1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D0000"/>
          <w:spacing w:val="-76"/>
          <w:w w:val="48"/>
          <w:sz w:val="142"/>
          <w:szCs w:val="142"/>
        </w:rPr>
        <w:t>安康市自然资源局汉滨分局文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D0000"/>
          <w:spacing w:val="-62"/>
          <w:w w:val="48"/>
          <w:sz w:val="142"/>
          <w:szCs w:val="142"/>
        </w:rPr>
        <w:t>件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3" w:lineRule="auto"/>
        <w:ind w:left="23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安自然资汉分字〔2025〕25号</w:t>
      </w:r>
    </w:p>
    <w:p>
      <w:pPr>
        <w:spacing w:before="33" w:line="60" w:lineRule="exact"/>
      </w:pPr>
      <w:r>
        <w:rPr>
          <w:position w:val="-1"/>
        </w:rPr>
        <w:drawing>
          <wp:inline distT="0" distB="0" distL="0" distR="0">
            <wp:extent cx="56445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3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32" w:lineRule="auto"/>
      </w:pPr>
    </w:p>
    <w:p>
      <w:pPr>
        <w:pStyle w:val="2"/>
        <w:spacing w:line="333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81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安康市自然资源局汉滨分局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关于新建西渝高铁安康至重庆段(汉滨区境内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KYZQ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-1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9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>标)五里镇鲤鱼山村堆料场项目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9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临时用地的批复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安康市汉滨区惠康利新型材料有限责任公司：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" w:right="20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你公司报来的新建西渝高铁安康至重庆段(汉滨区境内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KYZQ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-1标)五里镇鲤鱼山村堆料场临时用地项目申请已收悉。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依据《中华人民共和国土地管理法》第57条和《中华人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民共和国土地管理法实施条例》第20条规定，经我局相关股室综合联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审并提交局党组研究，现将有关事项通知如下：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一、同意你公司临时使用五里镇鲤鱼山村共计0.2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092公顷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>土地(地类为工矿用地),作为西渝高铁安康至重庆段(</w:t>
      </w:r>
      <w:r>
        <w:rPr>
          <w:rFonts w:hint="eastAsia" w:ascii="仿宋_GB2312" w:hAnsi="仿宋_GB2312" w:eastAsia="仿宋_GB2312" w:cs="仿宋_GB2312"/>
          <w:spacing w:val="44"/>
          <w:sz w:val="32"/>
          <w:szCs w:val="32"/>
        </w:rPr>
        <w:t>汉滨区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境内</w:t>
      </w:r>
      <w:r>
        <w:rPr>
          <w:rFonts w:hint="eastAsia" w:ascii="仿宋_GB2312" w:hAnsi="仿宋_GB2312" w:eastAsia="仿宋_GB2312" w:cs="仿宋_GB2312"/>
          <w:sz w:val="32"/>
          <w:szCs w:val="32"/>
        </w:rPr>
        <w:t>KYZQ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-1标)建设项目堆料场临时使用。使用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期限为两年(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本批复下发之日起计),用地面积、四址界限以勘测定界技术坐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标为准。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61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二、临时用地涉及占用林地的，用地单位必须办理林地、林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木使用审批手续。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5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三、临时用地使用过程中，要严格遵守有关规定使用土地，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不得改变临时用地用途和范围，不得修建永久性建筑物、构筑物，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不得转让、出租、抵押临时用地。要采取相应的环保措施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扬尘管控。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0" w:right="63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-7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、临时用地期满后，若需继续使用，应在期满前一个月内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重新申请延续。终止使用的，临时用地使用人应在临时用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地期限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届满之日起一年内按照土地复垦方案完成土地复垦工作。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安康市自然资源局汉滨分局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9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5"/>
          <w:w w:val="105"/>
          <w:sz w:val="32"/>
          <w:szCs w:val="32"/>
        </w:rPr>
        <w:t>2025年2月21日</w:t>
      </w:r>
    </w:p>
    <w:p>
      <w:pPr>
        <w:pStyle w:val="2"/>
      </w:pPr>
    </w:p>
    <w:sectPr>
      <w:footerReference r:id="rId5" w:type="default"/>
      <w:pgSz w:w="11910" w:h="16840"/>
      <w:pgMar w:top="2098" w:right="1474" w:bottom="1984" w:left="1587" w:header="0" w:footer="10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1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DB61AD"/>
    <w:rsid w:val="FF6E0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581</Words>
  <Characters>621</Characters>
  <TotalTime>4</TotalTime>
  <ScaleCrop>false</ScaleCrop>
  <LinksUpToDate>false</LinksUpToDate>
  <CharactersWithSpaces>637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2025-02-25T22:34:00Z</dcterms:created>
  <dc:creator>Kingsoft-PDF</dc:creator>
  <cp:lastModifiedBy>ankang</cp:lastModifiedBy>
  <dcterms:modified xsi:type="dcterms:W3CDTF">2025-03-03T09:42:49Z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2025-02-25T14:34:44Z</vt:filetime>
  </property>
  <property fmtid="{D5CDD505-2E9C-101B-9397-08002B2CF9AE}" pid="4" name="UsrData">
    <vt:lpwstr>67bd648237872c001f6c21afwl</vt:lpwstr>
  </property>
  <property fmtid="{D5CDD505-2E9C-101B-9397-08002B2CF9AE}" pid="5" name="KSOTemplateDocerSaveRecord">
    <vt:lpwstr>eyJoZGlkIjoiZmE5NzZkM2MzYzFkM2E1MGVhMzBjYjdlN2VmMTIzNWEiLCJ1c2VySWQiOiI2Mjk3MTIxNjYifQ==</vt:lpwstr>
  </property>
  <property fmtid="{D5CDD505-2E9C-101B-9397-08002B2CF9AE}" pid="6" name="KSOProductBuildVer">
    <vt:lpwstr>2052-11.8.2.10422</vt:lpwstr>
  </property>
  <property fmtid="{D5CDD505-2E9C-101B-9397-08002B2CF9AE}" pid="7" name="ICV">
    <vt:lpwstr>7858D2A4841547F3BE139FD5EC79FCA1_12</vt:lpwstr>
  </property>
</Properties>
</file>