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9F2C">
      <w:pPr>
        <w:spacing w:line="287" w:lineRule="auto"/>
        <w:rPr>
          <w:rFonts w:ascii="Arial"/>
          <w:sz w:val="21"/>
        </w:rPr>
      </w:pPr>
    </w:p>
    <w:p w14:paraId="6FB0F4F6">
      <w:pPr>
        <w:spacing w:line="287" w:lineRule="auto"/>
        <w:rPr>
          <w:rFonts w:ascii="Arial"/>
          <w:sz w:val="21"/>
        </w:rPr>
      </w:pPr>
    </w:p>
    <w:p w14:paraId="20638F27">
      <w:pPr>
        <w:spacing w:line="287" w:lineRule="auto"/>
        <w:rPr>
          <w:rFonts w:ascii="Arial"/>
          <w:sz w:val="21"/>
        </w:rPr>
      </w:pPr>
    </w:p>
    <w:p w14:paraId="64EBDADE">
      <w:pPr>
        <w:spacing w:line="287" w:lineRule="auto"/>
        <w:rPr>
          <w:rFonts w:ascii="Arial"/>
          <w:sz w:val="21"/>
        </w:rPr>
      </w:pPr>
    </w:p>
    <w:p w14:paraId="4B95064E">
      <w:pPr>
        <w:spacing w:line="287" w:lineRule="auto"/>
        <w:rPr>
          <w:rFonts w:ascii="Arial"/>
          <w:sz w:val="21"/>
        </w:rPr>
      </w:pPr>
    </w:p>
    <w:p w14:paraId="1FCC886F">
      <w:pPr>
        <w:spacing w:before="461" w:line="234" w:lineRule="auto"/>
        <w:ind w:left="203"/>
        <w:outlineLvl w:val="0"/>
        <w:rPr>
          <w:rFonts w:ascii="方正小标宋简体" w:hAnsi="方正小标宋简体" w:eastAsia="方正小标宋简体" w:cs="方正小标宋简体"/>
          <w:sz w:val="119"/>
          <w:szCs w:val="119"/>
        </w:rPr>
      </w:pPr>
      <w:r>
        <w:rPr>
          <w:rFonts w:ascii="方正小标宋简体" w:hAnsi="方正小标宋简体" w:eastAsia="方正小标宋简体" w:cs="方正小标宋简体"/>
          <w:color w:val="FF0000"/>
          <w:spacing w:val="-59"/>
          <w:w w:val="78"/>
          <w:sz w:val="119"/>
          <w:szCs w:val="119"/>
        </w:rPr>
        <w:t>安康市自然</w:t>
      </w:r>
      <w:r>
        <w:rPr>
          <w:rFonts w:ascii="方正小标宋简体" w:hAnsi="方正小标宋简体" w:eastAsia="方正小标宋简体" w:cs="方正小标宋简体"/>
          <w:color w:val="FF0000"/>
          <w:spacing w:val="-58"/>
          <w:w w:val="78"/>
          <w:sz w:val="119"/>
          <w:szCs w:val="119"/>
        </w:rPr>
        <w:t>资源局文</w:t>
      </w:r>
      <w:r>
        <w:rPr>
          <w:rFonts w:ascii="方正小标宋简体" w:hAnsi="方正小标宋简体" w:eastAsia="方正小标宋简体" w:cs="方正小标宋简体"/>
          <w:color w:val="FF0000"/>
          <w:spacing w:val="-43"/>
          <w:w w:val="78"/>
          <w:sz w:val="119"/>
          <w:szCs w:val="119"/>
        </w:rPr>
        <w:t>件</w:t>
      </w:r>
    </w:p>
    <w:p w14:paraId="48F4DE30">
      <w:pPr>
        <w:spacing w:line="344" w:lineRule="auto"/>
        <w:rPr>
          <w:rFonts w:ascii="Arial"/>
          <w:sz w:val="21"/>
        </w:rPr>
      </w:pPr>
    </w:p>
    <w:p w14:paraId="7C2ED357">
      <w:pPr>
        <w:spacing w:line="345" w:lineRule="auto"/>
        <w:rPr>
          <w:rFonts w:ascii="Arial"/>
          <w:sz w:val="21"/>
        </w:rPr>
      </w:pPr>
    </w:p>
    <w:p w14:paraId="3FFF3F2A">
      <w:pPr>
        <w:pStyle w:val="2"/>
        <w:spacing w:before="101" w:line="220" w:lineRule="auto"/>
        <w:ind w:left="2660"/>
      </w:pPr>
      <w:r>
        <w:rPr>
          <w:spacing w:val="-3"/>
        </w:rPr>
        <w:t>安自然资临发〔2025〕2</w:t>
      </w:r>
      <w:r>
        <w:rPr>
          <w:spacing w:val="-54"/>
        </w:rPr>
        <w:t xml:space="preserve"> </w:t>
      </w:r>
      <w:r>
        <w:rPr>
          <w:spacing w:val="-3"/>
        </w:rPr>
        <w:t>号</w:t>
      </w:r>
    </w:p>
    <w:p w14:paraId="3B007A25">
      <w:pPr>
        <w:spacing w:before="132" w:line="30" w:lineRule="exact"/>
      </w:pPr>
      <w:r>
        <w:drawing>
          <wp:inline distT="0" distB="0" distL="0" distR="0">
            <wp:extent cx="573341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958" cy="1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9DDC3">
      <w:pPr>
        <w:spacing w:line="266" w:lineRule="auto"/>
        <w:rPr>
          <w:rFonts w:ascii="Arial"/>
          <w:sz w:val="21"/>
        </w:rPr>
      </w:pPr>
    </w:p>
    <w:p w14:paraId="24D8F973">
      <w:pPr>
        <w:spacing w:line="267" w:lineRule="auto"/>
        <w:rPr>
          <w:rFonts w:ascii="Arial"/>
          <w:sz w:val="21"/>
        </w:rPr>
      </w:pPr>
    </w:p>
    <w:p w14:paraId="708A1840">
      <w:pPr>
        <w:spacing w:line="267" w:lineRule="auto"/>
        <w:rPr>
          <w:rFonts w:ascii="Arial"/>
          <w:sz w:val="21"/>
        </w:rPr>
      </w:pPr>
    </w:p>
    <w:p w14:paraId="18615646">
      <w:pPr>
        <w:spacing w:before="166" w:line="209" w:lineRule="auto"/>
        <w:ind w:left="274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安康市自然资源局</w:t>
      </w:r>
    </w:p>
    <w:p w14:paraId="7E501EE0">
      <w:pPr>
        <w:spacing w:before="1" w:line="194" w:lineRule="auto"/>
        <w:ind w:left="103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1"/>
          <w:sz w:val="43"/>
          <w:szCs w:val="43"/>
        </w:rPr>
        <w:t>关于大唐汉滨石梯 100MW 复合光伏</w:t>
      </w:r>
    </w:p>
    <w:p w14:paraId="6852B916">
      <w:pPr>
        <w:spacing w:before="1" w:line="238" w:lineRule="auto"/>
        <w:ind w:left="145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发电项目堆料场临时用地的批复</w:t>
      </w:r>
    </w:p>
    <w:p w14:paraId="5F822B94">
      <w:pPr>
        <w:spacing w:line="479" w:lineRule="auto"/>
        <w:rPr>
          <w:rFonts w:ascii="Arial"/>
          <w:sz w:val="21"/>
        </w:rPr>
      </w:pPr>
    </w:p>
    <w:p w14:paraId="58E249BD">
      <w:pPr>
        <w:pStyle w:val="2"/>
        <w:spacing w:before="101" w:line="222" w:lineRule="auto"/>
        <w:ind w:left="36"/>
      </w:pPr>
      <w:r>
        <w:rPr>
          <w:spacing w:val="-7"/>
        </w:rPr>
        <w:t>汉滨分局：</w:t>
      </w:r>
    </w:p>
    <w:p w14:paraId="019DAB07">
      <w:pPr>
        <w:pStyle w:val="2"/>
        <w:spacing w:before="186" w:line="327" w:lineRule="auto"/>
        <w:ind w:left="9" w:right="113" w:firstLine="622"/>
        <w:jc w:val="both"/>
      </w:pPr>
      <w:r>
        <w:rPr>
          <w:spacing w:val="-5"/>
        </w:rPr>
        <w:t>你局《关于大唐汉滨石梯</w:t>
      </w:r>
      <w:r>
        <w:rPr>
          <w:spacing w:val="-46"/>
        </w:rPr>
        <w:t xml:space="preserve"> </w:t>
      </w:r>
      <w:r>
        <w:rPr>
          <w:spacing w:val="-5"/>
        </w:rPr>
        <w:t>100MW</w:t>
      </w:r>
      <w:r>
        <w:rPr>
          <w:spacing w:val="-55"/>
        </w:rPr>
        <w:t xml:space="preserve"> </w:t>
      </w:r>
      <w:r>
        <w:rPr>
          <w:spacing w:val="-5"/>
        </w:rPr>
        <w:t>复合光伏发电项目堆料场临时</w:t>
      </w:r>
      <w:r>
        <w:t xml:space="preserve"> </w:t>
      </w:r>
      <w:r>
        <w:rPr>
          <w:spacing w:val="-11"/>
        </w:rPr>
        <w:t>使用土地的请示》（安自然资汉分字〔2025〕4</w:t>
      </w:r>
      <w:r>
        <w:rPr>
          <w:spacing w:val="-42"/>
        </w:rPr>
        <w:t xml:space="preserve"> </w:t>
      </w:r>
      <w:r>
        <w:rPr>
          <w:spacing w:val="-11"/>
        </w:rPr>
        <w:t>号）收悉，根据《中</w:t>
      </w:r>
      <w:r>
        <w:t xml:space="preserve"> </w:t>
      </w:r>
      <w:r>
        <w:rPr>
          <w:spacing w:val="-3"/>
        </w:rPr>
        <w:t>华人民共和国土地管理法》《自然资源部关于规范临时用地管理的</w:t>
      </w:r>
      <w:r>
        <w:t xml:space="preserve"> </w:t>
      </w:r>
      <w:r>
        <w:rPr>
          <w:spacing w:val="-5"/>
        </w:rPr>
        <w:t>通知》（自然资规〔2021〕2</w:t>
      </w:r>
      <w:r>
        <w:rPr>
          <w:spacing w:val="-53"/>
        </w:rPr>
        <w:t xml:space="preserve"> </w:t>
      </w:r>
      <w:r>
        <w:rPr>
          <w:spacing w:val="-5"/>
        </w:rPr>
        <w:t>号）等法律</w:t>
      </w:r>
      <w:r>
        <w:rPr>
          <w:spacing w:val="-6"/>
        </w:rPr>
        <w:t>法规和规定，经</w:t>
      </w:r>
      <w:r>
        <w:rPr>
          <w:spacing w:val="-63"/>
        </w:rPr>
        <w:t xml:space="preserve"> </w:t>
      </w:r>
      <w:r>
        <w:rPr>
          <w:spacing w:val="-6"/>
        </w:rPr>
        <w:t>2025</w:t>
      </w:r>
      <w:r>
        <w:rPr>
          <w:spacing w:val="-61"/>
        </w:rPr>
        <w:t xml:space="preserve"> </w:t>
      </w:r>
      <w:r>
        <w:rPr>
          <w:spacing w:val="-6"/>
        </w:rPr>
        <w:t>年</w:t>
      </w:r>
      <w:r>
        <w:rPr>
          <w:spacing w:val="-50"/>
        </w:rPr>
        <w:t xml:space="preserve"> </w:t>
      </w:r>
      <w:r>
        <w:rPr>
          <w:spacing w:val="-6"/>
        </w:rPr>
        <w:t>1</w:t>
      </w:r>
      <w:r>
        <w:t xml:space="preserve"> </w:t>
      </w:r>
      <w:r>
        <w:rPr>
          <w:spacing w:val="-6"/>
        </w:rPr>
        <w:t>月</w:t>
      </w:r>
      <w:r>
        <w:rPr>
          <w:spacing w:val="-51"/>
        </w:rPr>
        <w:t xml:space="preserve"> </w:t>
      </w:r>
      <w:r>
        <w:rPr>
          <w:spacing w:val="-6"/>
        </w:rPr>
        <w:t>15 日局务会议研究同意，现就有关事项批复如下：</w:t>
      </w:r>
    </w:p>
    <w:p w14:paraId="3B4A3CB2">
      <w:pPr>
        <w:pStyle w:val="2"/>
        <w:spacing w:before="53" w:line="323" w:lineRule="auto"/>
        <w:ind w:left="18" w:right="117" w:firstLine="629"/>
        <w:jc w:val="both"/>
      </w:pPr>
      <w:r>
        <w:rPr>
          <w:spacing w:val="-5"/>
        </w:rPr>
        <w:t>一、同意你局申请的大唐汉滨石梯</w:t>
      </w:r>
      <w:r>
        <w:rPr>
          <w:spacing w:val="-58"/>
        </w:rPr>
        <w:t xml:space="preserve"> </w:t>
      </w:r>
      <w:r>
        <w:rPr>
          <w:spacing w:val="-5"/>
        </w:rPr>
        <w:t>100MW</w:t>
      </w:r>
      <w:r>
        <w:rPr>
          <w:spacing w:val="-55"/>
        </w:rPr>
        <w:t xml:space="preserve"> </w:t>
      </w:r>
      <w:r>
        <w:rPr>
          <w:spacing w:val="-5"/>
        </w:rPr>
        <w:t>复合光伏发</w:t>
      </w:r>
      <w:r>
        <w:rPr>
          <w:spacing w:val="-6"/>
        </w:rPr>
        <w:t>电项目堆</w:t>
      </w:r>
      <w:r>
        <w:t xml:space="preserve"> </w:t>
      </w:r>
      <w:r>
        <w:rPr>
          <w:spacing w:val="-9"/>
        </w:rPr>
        <w:t>料场的临时用地，位于汉滨区石梯镇双村村的土地</w:t>
      </w:r>
      <w:r>
        <w:rPr>
          <w:spacing w:val="-49"/>
        </w:rPr>
        <w:t xml:space="preserve"> </w:t>
      </w:r>
      <w:r>
        <w:rPr>
          <w:spacing w:val="-9"/>
        </w:rPr>
        <w:t>0.7866</w:t>
      </w:r>
      <w:r>
        <w:rPr>
          <w:spacing w:val="-71"/>
        </w:rPr>
        <w:t xml:space="preserve"> </w:t>
      </w:r>
      <w:r>
        <w:rPr>
          <w:spacing w:val="-9"/>
        </w:rPr>
        <w:t>公顷（其</w:t>
      </w:r>
      <w:r>
        <w:t xml:space="preserve"> </w:t>
      </w:r>
      <w:r>
        <w:rPr>
          <w:spacing w:val="-4"/>
        </w:rPr>
        <w:t>中耕地为</w:t>
      </w:r>
      <w:r>
        <w:rPr>
          <w:spacing w:val="-55"/>
        </w:rPr>
        <w:t xml:space="preserve"> </w:t>
      </w:r>
      <w:r>
        <w:rPr>
          <w:spacing w:val="-4"/>
        </w:rPr>
        <w:t>0.6238</w:t>
      </w:r>
      <w:r>
        <w:rPr>
          <w:spacing w:val="-71"/>
        </w:rPr>
        <w:t xml:space="preserve"> </w:t>
      </w:r>
      <w:r>
        <w:rPr>
          <w:spacing w:val="-4"/>
        </w:rPr>
        <w:t>公顷</w:t>
      </w:r>
      <w:r>
        <w:rPr>
          <w:spacing w:val="-81"/>
        </w:rPr>
        <w:t>），</w:t>
      </w:r>
      <w:r>
        <w:rPr>
          <w:spacing w:val="-4"/>
        </w:rPr>
        <w:t>作为项目堆料场用途，使用期限贰年（自</w:t>
      </w:r>
    </w:p>
    <w:p w14:paraId="73C59B20">
      <w:pPr>
        <w:spacing w:line="323" w:lineRule="auto"/>
        <w:sectPr>
          <w:footerReference r:id="rId5" w:type="default"/>
          <w:pgSz w:w="11906" w:h="16838"/>
          <w:pgMar w:top="1431" w:right="1287" w:bottom="1502" w:left="1587" w:header="0" w:footer="1136" w:gutter="0"/>
          <w:cols w:space="720" w:num="1"/>
        </w:sectPr>
      </w:pPr>
    </w:p>
    <w:p w14:paraId="0524F778">
      <w:pPr>
        <w:spacing w:line="340" w:lineRule="auto"/>
        <w:rPr>
          <w:rFonts w:ascii="Arial"/>
          <w:sz w:val="21"/>
        </w:rPr>
      </w:pPr>
    </w:p>
    <w:p w14:paraId="36F602F7">
      <w:pPr>
        <w:pStyle w:val="2"/>
        <w:spacing w:before="100" w:line="319" w:lineRule="auto"/>
        <w:ind w:left="22" w:right="255" w:hanging="9"/>
      </w:pPr>
      <w:r>
        <w:rPr>
          <w:spacing w:val="-4"/>
        </w:rPr>
        <w:t>发文之日起顺延贰年）。用地面积、四至界限以勘测定界技术坐标</w:t>
      </w:r>
      <w:r>
        <w:rPr>
          <w:spacing w:val="8"/>
        </w:rPr>
        <w:t xml:space="preserve"> </w:t>
      </w:r>
      <w:r>
        <w:rPr>
          <w:spacing w:val="-6"/>
        </w:rPr>
        <w:t>为准。</w:t>
      </w:r>
    </w:p>
    <w:p w14:paraId="40CC8EB7">
      <w:pPr>
        <w:pStyle w:val="2"/>
        <w:spacing w:before="52" w:line="305" w:lineRule="auto"/>
        <w:ind w:left="17" w:right="163" w:firstLine="628"/>
      </w:pPr>
      <w:r>
        <w:rPr>
          <w:spacing w:val="-8"/>
        </w:rPr>
        <w:t>二、要加强临时用地管理，在临时用地批准后</w:t>
      </w:r>
      <w:r>
        <w:rPr>
          <w:spacing w:val="-45"/>
        </w:rPr>
        <w:t xml:space="preserve"> </w:t>
      </w:r>
      <w:r>
        <w:rPr>
          <w:spacing w:val="-8"/>
        </w:rPr>
        <w:t>20</w:t>
      </w:r>
      <w:r>
        <w:rPr>
          <w:spacing w:val="-69"/>
        </w:rPr>
        <w:t xml:space="preserve"> </w:t>
      </w:r>
      <w:r>
        <w:rPr>
          <w:spacing w:val="-8"/>
        </w:rPr>
        <w:t>个工作日内，</w:t>
      </w:r>
      <w:r>
        <w:t xml:space="preserve"> </w:t>
      </w:r>
      <w:r>
        <w:rPr>
          <w:spacing w:val="-4"/>
        </w:rPr>
        <w:t>将批准文件、合同以及四至范围、土地利用现状照片影像资料等传</w:t>
      </w:r>
      <w:r>
        <w:rPr>
          <w:spacing w:val="17"/>
        </w:rPr>
        <w:t xml:space="preserve"> </w:t>
      </w:r>
      <w:r>
        <w:rPr>
          <w:spacing w:val="-3"/>
        </w:rPr>
        <w:t>至临时用地信息系统完成系统配号，并向社会</w:t>
      </w:r>
      <w:r>
        <w:rPr>
          <w:spacing w:val="-4"/>
        </w:rPr>
        <w:t>公开临时用地批准信</w:t>
      </w:r>
      <w:r>
        <w:t xml:space="preserve"> </w:t>
      </w:r>
      <w:r>
        <w:rPr>
          <w:spacing w:val="-3"/>
        </w:rPr>
        <w:t>息，完善有关手续。</w:t>
      </w:r>
    </w:p>
    <w:p w14:paraId="50774774">
      <w:pPr>
        <w:pStyle w:val="2"/>
        <w:spacing w:before="191" w:line="295" w:lineRule="auto"/>
        <w:ind w:left="13" w:right="155" w:firstLine="637"/>
      </w:pPr>
      <w:r>
        <w:rPr>
          <w:spacing w:val="-4"/>
        </w:rPr>
        <w:t>三、临时用地使用过程中，要严格按照有关规定使用土</w:t>
      </w:r>
      <w:r>
        <w:rPr>
          <w:spacing w:val="-5"/>
        </w:rPr>
        <w:t>地，不</w:t>
      </w:r>
      <w:r>
        <w:t xml:space="preserve"> </w:t>
      </w:r>
      <w:r>
        <w:rPr>
          <w:spacing w:val="-3"/>
        </w:rPr>
        <w:t>得改变临时用途和范围，不得修建永久性建筑物、构</w:t>
      </w:r>
      <w:r>
        <w:rPr>
          <w:spacing w:val="-4"/>
        </w:rPr>
        <w:t>筑物，不得转</w:t>
      </w:r>
      <w:r>
        <w:t xml:space="preserve"> </w:t>
      </w:r>
      <w:r>
        <w:rPr>
          <w:spacing w:val="-11"/>
        </w:rPr>
        <w:t>让、出租、抵押临时用地。要采取相应的环保措施，做好扬尘管控。</w:t>
      </w:r>
    </w:p>
    <w:p w14:paraId="059F8F0E">
      <w:pPr>
        <w:pStyle w:val="2"/>
        <w:spacing w:before="187" w:line="315" w:lineRule="auto"/>
        <w:ind w:left="10" w:right="239" w:firstLine="654"/>
      </w:pPr>
      <w:r>
        <w:rPr>
          <w:spacing w:val="-5"/>
        </w:rPr>
        <w:t>四、要依法监督临时用地使用人履行复垦义务，督促其按照土</w:t>
      </w:r>
      <w:r>
        <w:rPr>
          <w:spacing w:val="11"/>
        </w:rPr>
        <w:t xml:space="preserve"> </w:t>
      </w:r>
      <w:r>
        <w:rPr>
          <w:spacing w:val="-3"/>
        </w:rPr>
        <w:t>地复垦方案开展土地复垦工作，并在信息系统中及时更新土</w:t>
      </w:r>
      <w:r>
        <w:rPr>
          <w:spacing w:val="-4"/>
        </w:rPr>
        <w:t>地复垦</w:t>
      </w:r>
      <w:r>
        <w:t xml:space="preserve"> </w:t>
      </w:r>
      <w:r>
        <w:rPr>
          <w:spacing w:val="-3"/>
        </w:rPr>
        <w:t>等信息。临时用地使用人应在临时用地期限届满之日起</w:t>
      </w:r>
      <w:bookmarkStart w:id="0" w:name="_GoBack"/>
      <w:bookmarkEnd w:id="0"/>
      <w:r>
        <w:rPr>
          <w:spacing w:val="-3"/>
        </w:rPr>
        <w:t>一年内</w:t>
      </w:r>
      <w:r>
        <w:rPr>
          <w:spacing w:val="-4"/>
        </w:rPr>
        <w:t>完成</w:t>
      </w:r>
      <w:r>
        <w:t xml:space="preserve"> </w:t>
      </w:r>
      <w:r>
        <w:rPr>
          <w:spacing w:val="-3"/>
        </w:rPr>
        <w:t>土地复垦。你局同时组织做好验收、备案工作，对逾</w:t>
      </w:r>
      <w:r>
        <w:rPr>
          <w:spacing w:val="-4"/>
        </w:rPr>
        <w:t>期不恢复种植</w:t>
      </w:r>
      <w:r>
        <w:t xml:space="preserve"> </w:t>
      </w:r>
      <w:r>
        <w:rPr>
          <w:spacing w:val="-3"/>
        </w:rPr>
        <w:t>条件、违反土地复垦规定的行为，责令限期改正，并依照法</w:t>
      </w:r>
      <w:r>
        <w:rPr>
          <w:spacing w:val="-4"/>
        </w:rPr>
        <w:t>律法规</w:t>
      </w:r>
      <w:r>
        <w:t xml:space="preserve"> </w:t>
      </w:r>
      <w:r>
        <w:rPr>
          <w:spacing w:val="-2"/>
        </w:rPr>
        <w:t>的规定进行处罚。</w:t>
      </w:r>
    </w:p>
    <w:p w14:paraId="0658DF20">
      <w:pPr>
        <w:spacing w:line="296" w:lineRule="auto"/>
        <w:rPr>
          <w:rFonts w:ascii="Arial"/>
          <w:sz w:val="21"/>
        </w:rPr>
      </w:pPr>
    </w:p>
    <w:p w14:paraId="62C8582E">
      <w:pPr>
        <w:spacing w:line="296" w:lineRule="auto"/>
        <w:rPr>
          <w:rFonts w:ascii="Arial"/>
          <w:sz w:val="21"/>
        </w:rPr>
      </w:pPr>
    </w:p>
    <w:p w14:paraId="337DDCD9">
      <w:pPr>
        <w:spacing w:line="296" w:lineRule="auto"/>
        <w:rPr>
          <w:rFonts w:ascii="Arial"/>
          <w:sz w:val="21"/>
        </w:rPr>
      </w:pPr>
    </w:p>
    <w:p w14:paraId="11A2C506">
      <w:pPr>
        <w:spacing w:line="297" w:lineRule="auto"/>
        <w:rPr>
          <w:rFonts w:ascii="Arial"/>
          <w:sz w:val="21"/>
        </w:rPr>
      </w:pPr>
    </w:p>
    <w:p w14:paraId="11A53D0A">
      <w:pPr>
        <w:pStyle w:val="2"/>
        <w:spacing w:before="101" w:line="306" w:lineRule="auto"/>
        <w:ind w:left="5160" w:right="1595" w:hanging="59"/>
      </w:pPr>
      <w:r>
        <w:rPr>
          <w:spacing w:val="-4"/>
        </w:rPr>
        <w:t>安康市自然资源局</w:t>
      </w:r>
      <w:r>
        <w:rPr>
          <w:spacing w:val="5"/>
        </w:rPr>
        <w:t xml:space="preserve"> </w:t>
      </w:r>
      <w:r>
        <w:rPr>
          <w:spacing w:val="-17"/>
        </w:rPr>
        <w:t>2025</w:t>
      </w:r>
      <w:r>
        <w:rPr>
          <w:spacing w:val="-64"/>
        </w:rPr>
        <w:t xml:space="preserve"> </w:t>
      </w:r>
      <w:r>
        <w:rPr>
          <w:spacing w:val="-17"/>
        </w:rPr>
        <w:t>年</w:t>
      </w:r>
      <w:r>
        <w:rPr>
          <w:spacing w:val="-58"/>
        </w:rPr>
        <w:t xml:space="preserve"> </w:t>
      </w:r>
      <w:r>
        <w:rPr>
          <w:spacing w:val="-17"/>
        </w:rPr>
        <w:t>1</w:t>
      </w:r>
      <w:r>
        <w:rPr>
          <w:spacing w:val="-55"/>
        </w:rPr>
        <w:t xml:space="preserve"> </w:t>
      </w:r>
      <w:r>
        <w:rPr>
          <w:spacing w:val="-17"/>
        </w:rPr>
        <w:t>月</w:t>
      </w:r>
      <w:r>
        <w:rPr>
          <w:spacing w:val="-55"/>
        </w:rPr>
        <w:t xml:space="preserve"> </w:t>
      </w:r>
      <w:r>
        <w:rPr>
          <w:spacing w:val="-17"/>
        </w:rPr>
        <w:t>16 日</w:t>
      </w:r>
    </w:p>
    <w:p w14:paraId="4AFA96CA">
      <w:pPr>
        <w:spacing w:line="256" w:lineRule="auto"/>
        <w:rPr>
          <w:rFonts w:ascii="Arial"/>
          <w:sz w:val="21"/>
        </w:rPr>
      </w:pPr>
    </w:p>
    <w:p w14:paraId="700C0B75">
      <w:pPr>
        <w:spacing w:line="256" w:lineRule="auto"/>
        <w:rPr>
          <w:rFonts w:ascii="Arial"/>
          <w:sz w:val="21"/>
        </w:rPr>
      </w:pPr>
    </w:p>
    <w:p w14:paraId="0FB50E34">
      <w:pPr>
        <w:spacing w:line="256" w:lineRule="auto"/>
        <w:rPr>
          <w:rFonts w:ascii="Arial"/>
          <w:sz w:val="21"/>
        </w:rPr>
      </w:pPr>
    </w:p>
    <w:p w14:paraId="0567AA47">
      <w:pPr>
        <w:spacing w:line="256" w:lineRule="auto"/>
        <w:rPr>
          <w:rFonts w:ascii="Arial"/>
          <w:sz w:val="21"/>
        </w:rPr>
      </w:pPr>
    </w:p>
    <w:p w14:paraId="36330451">
      <w:pPr>
        <w:spacing w:line="256" w:lineRule="auto"/>
        <w:rPr>
          <w:rFonts w:ascii="Arial"/>
          <w:sz w:val="21"/>
        </w:rPr>
      </w:pPr>
    </w:p>
    <w:p w14:paraId="5BB1D9D4"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156845</wp:posOffset>
            </wp:positionV>
            <wp:extent cx="580072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63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02101">
      <w:pPr>
        <w:pStyle w:val="2"/>
        <w:spacing w:before="92" w:line="215" w:lineRule="auto"/>
        <w:ind w:left="272"/>
        <w:rPr>
          <w:sz w:val="28"/>
          <w:szCs w:val="28"/>
        </w:rPr>
      </w:pPr>
      <w:r>
        <w:rPr>
          <w:spacing w:val="-15"/>
          <w:sz w:val="28"/>
          <w:szCs w:val="28"/>
        </w:rPr>
        <w:t>安康市自然资源局办公室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15"/>
          <w:sz w:val="28"/>
          <w:szCs w:val="28"/>
        </w:rPr>
        <w:t>2025</w:t>
      </w:r>
      <w:r>
        <w:rPr>
          <w:spacing w:val="-52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年</w:t>
      </w:r>
      <w:r>
        <w:rPr>
          <w:spacing w:val="-58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1</w:t>
      </w:r>
      <w:r>
        <w:rPr>
          <w:spacing w:val="-54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月</w:t>
      </w:r>
      <w:r>
        <w:rPr>
          <w:spacing w:val="-59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1</w:t>
      </w:r>
      <w:r>
        <w:rPr>
          <w:spacing w:val="-16"/>
          <w:sz w:val="28"/>
          <w:szCs w:val="28"/>
        </w:rPr>
        <w:t>6 日印发</w:t>
      </w:r>
    </w:p>
    <w:p w14:paraId="7EFA1AE4">
      <w:pPr>
        <w:spacing w:line="28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45720</wp:posOffset>
            </wp:positionV>
            <wp:extent cx="580072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633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4BB7D">
      <w:pPr>
        <w:spacing w:line="289" w:lineRule="auto"/>
        <w:rPr>
          <w:rFonts w:ascii="Arial"/>
          <w:sz w:val="21"/>
        </w:rPr>
      </w:pPr>
    </w:p>
    <w:p w14:paraId="66BCF296">
      <w:pPr>
        <w:spacing w:line="290" w:lineRule="auto"/>
        <w:rPr>
          <w:rFonts w:ascii="Arial"/>
          <w:sz w:val="21"/>
        </w:rPr>
      </w:pPr>
    </w:p>
    <w:p w14:paraId="47C3002A">
      <w:pPr>
        <w:pStyle w:val="2"/>
        <w:spacing w:before="91" w:line="241" w:lineRule="auto"/>
        <w:ind w:left="79"/>
        <w:rPr>
          <w:sz w:val="28"/>
          <w:szCs w:val="28"/>
        </w:rPr>
      </w:pPr>
      <w:r>
        <w:rPr>
          <w:spacing w:val="-11"/>
          <w:sz w:val="28"/>
          <w:szCs w:val="28"/>
        </w:rPr>
        <w:t>-</w:t>
      </w:r>
      <w:r>
        <w:rPr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2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-</w:t>
      </w:r>
    </w:p>
    <w:sectPr>
      <w:footerReference r:id="rId6" w:type="default"/>
      <w:pgSz w:w="11906" w:h="16838"/>
      <w:pgMar w:top="1431" w:right="1165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DE538">
    <w:pPr>
      <w:pStyle w:val="2"/>
      <w:spacing w:line="234" w:lineRule="auto"/>
      <w:ind w:left="8309"/>
      <w:rPr>
        <w:sz w:val="28"/>
        <w:szCs w:val="28"/>
      </w:rPr>
    </w:pPr>
    <w:r>
      <w:rPr>
        <w:spacing w:val="-17"/>
        <w:sz w:val="28"/>
        <w:szCs w:val="28"/>
      </w:rPr>
      <w:t>-</w:t>
    </w:r>
    <w:r>
      <w:rPr>
        <w:spacing w:val="-43"/>
        <w:sz w:val="28"/>
        <w:szCs w:val="28"/>
      </w:rPr>
      <w:t xml:space="preserve"> </w:t>
    </w:r>
    <w:r>
      <w:rPr>
        <w:rFonts w:ascii="宋体" w:hAnsi="宋体" w:eastAsia="宋体" w:cs="宋体"/>
        <w:spacing w:val="-17"/>
        <w:sz w:val="28"/>
        <w:szCs w:val="28"/>
      </w:rPr>
      <w:t>1</w:t>
    </w:r>
    <w:r>
      <w:rPr>
        <w:rFonts w:ascii="宋体" w:hAnsi="宋体" w:eastAsia="宋体" w:cs="宋体"/>
        <w:spacing w:val="-67"/>
        <w:sz w:val="28"/>
        <w:szCs w:val="28"/>
      </w:rPr>
      <w:t xml:space="preserve"> </w:t>
    </w:r>
    <w:r>
      <w:rPr>
        <w:spacing w:val="-17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A18D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657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672</Words>
  <Characters>716</Characters>
  <TotalTime>1</TotalTime>
  <ScaleCrop>false</ScaleCrop>
  <LinksUpToDate>false</LinksUpToDate>
  <CharactersWithSpaces>784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2025-01-23T08:54:00Z</dcterms:created>
  <dc:creator>Administrator</dc:creator>
  <cp:lastModifiedBy>蓝毛毛</cp:lastModifiedBy>
  <dcterms:modified xsi:type="dcterms:W3CDTF">2025-02-05T06:49:35Z</dcterms:modified>
  <dc:title>附件n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2025-02-05T14:48:13Z</vt:filetime>
  </property>
  <property fmtid="{D5CDD505-2E9C-101B-9397-08002B2CF9AE}" pid="4" name="KSOTemplateDocerSaveRecord">
    <vt:lpwstr>eyJoZGlkIjoiZmE5NzZkM2MzYzFkM2E1MGVhMzBjYjdlN2VmMTIzNWEiLCJ1c2VySWQiOiI2Mjk3MTIxNjYifQ==</vt:lpwstr>
  </property>
  <property fmtid="{D5CDD505-2E9C-101B-9397-08002B2CF9AE}" pid="5" name="KSOProductBuildVer">
    <vt:lpwstr>2052-12.1.0.19302</vt:lpwstr>
  </property>
  <property fmtid="{D5CDD505-2E9C-101B-9397-08002B2CF9AE}" pid="6" name="ICV">
    <vt:lpwstr>21FE8E98C6DB44CD80804E58AC7F0098_12</vt:lpwstr>
  </property>
</Properties>
</file>