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8E9" w:rsidRDefault="003E4C74" w:rsidP="009628E9">
      <w:pPr>
        <w:pStyle w:val="a4"/>
        <w:widowControl/>
        <w:pBdr>
          <w:top w:val="none" w:sz="0" w:space="1" w:color="auto"/>
          <w:left w:val="none" w:sz="0" w:space="4" w:color="auto"/>
          <w:bottom w:val="none" w:sz="0" w:space="1" w:color="auto"/>
          <w:right w:val="none" w:sz="0" w:space="4" w:color="auto"/>
        </w:pBdr>
        <w:spacing w:line="540" w:lineRule="exact"/>
        <w:jc w:val="center"/>
        <w:textAlignment w:val="baseline"/>
        <w:rPr>
          <w:rFonts w:ascii="方正小标宋简体" w:eastAsia="方正小标宋简体" w:hAnsi="方正小标宋简体" w:cs="方正小标宋简体"/>
          <w:bCs/>
          <w:sz w:val="44"/>
          <w:szCs w:val="44"/>
        </w:rPr>
      </w:pPr>
      <w:r w:rsidRPr="003E4C74">
        <w:rPr>
          <w:rFonts w:ascii="方正小标宋简体" w:eastAsia="方正小标宋简体" w:hAnsi="方正小标宋简体" w:cs="方正小标宋简体" w:hint="eastAsia"/>
          <w:bCs/>
          <w:sz w:val="44"/>
          <w:szCs w:val="44"/>
        </w:rPr>
        <w:t>汉滨区</w:t>
      </w:r>
      <w:r w:rsidR="009628E9">
        <w:rPr>
          <w:rFonts w:ascii="方正小标宋简体" w:eastAsia="方正小标宋简体" w:hAnsi="方正小标宋简体" w:cs="方正小标宋简体" w:hint="eastAsia"/>
          <w:bCs/>
          <w:sz w:val="44"/>
          <w:szCs w:val="44"/>
        </w:rPr>
        <w:t>市场监督管理局</w:t>
      </w:r>
    </w:p>
    <w:p w:rsidR="009628E9" w:rsidRDefault="009628E9" w:rsidP="009628E9">
      <w:pPr>
        <w:pStyle w:val="a4"/>
        <w:widowControl/>
        <w:pBdr>
          <w:top w:val="none" w:sz="0" w:space="1" w:color="auto"/>
          <w:left w:val="none" w:sz="0" w:space="4" w:color="auto"/>
          <w:bottom w:val="none" w:sz="0" w:space="1" w:color="auto"/>
          <w:right w:val="none" w:sz="0" w:space="4" w:color="auto"/>
        </w:pBdr>
        <w:spacing w:line="540" w:lineRule="exact"/>
        <w:jc w:val="center"/>
        <w:textAlignment w:val="baseline"/>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列入严重违法失信名单决定书</w:t>
      </w:r>
    </w:p>
    <w:p w:rsidR="009628E9" w:rsidRDefault="00E20D49" w:rsidP="009628E9">
      <w:pPr>
        <w:pStyle w:val="a4"/>
        <w:widowControl/>
        <w:pBdr>
          <w:top w:val="none" w:sz="0" w:space="1" w:color="auto"/>
          <w:left w:val="none" w:sz="0" w:space="4" w:color="auto"/>
          <w:bottom w:val="none" w:sz="0" w:space="1" w:color="auto"/>
          <w:right w:val="none" w:sz="0" w:space="4" w:color="auto"/>
        </w:pBdr>
        <w:spacing w:line="480" w:lineRule="exact"/>
        <w:ind w:firstLine="640"/>
        <w:jc w:val="center"/>
        <w:textAlignment w:val="baseline"/>
        <w:rPr>
          <w:rFonts w:ascii="仿宋_GB2312" w:eastAsia="仿宋_GB2312" w:hAnsi="仿宋_GB2312" w:cs="仿宋_GB2312"/>
          <w:sz w:val="32"/>
          <w:szCs w:val="32"/>
        </w:rPr>
      </w:pPr>
      <w:r w:rsidRPr="00E655F7">
        <w:rPr>
          <w:rFonts w:ascii="仿宋_GB2312" w:eastAsia="仿宋_GB2312" w:hAnsi="仿宋_GB2312" w:cs="仿宋_GB2312" w:hint="eastAsia"/>
          <w:sz w:val="32"/>
          <w:szCs w:val="32"/>
        </w:rPr>
        <w:t>汉滨</w:t>
      </w:r>
      <w:r w:rsidR="009628E9">
        <w:rPr>
          <w:rFonts w:ascii="仿宋_GB2312" w:eastAsia="仿宋_GB2312" w:hAnsi="仿宋_GB2312" w:cs="仿宋_GB2312" w:hint="eastAsia"/>
          <w:sz w:val="32"/>
          <w:szCs w:val="32"/>
        </w:rPr>
        <w:t>市监</w:t>
      </w:r>
      <w:r w:rsidR="002C1E9D" w:rsidRPr="002C1E9D">
        <w:rPr>
          <w:rFonts w:ascii="仿宋_GB2312" w:eastAsia="仿宋_GB2312" w:hAnsi="仿宋_GB2312" w:cs="仿宋_GB2312" w:hint="eastAsia"/>
          <w:sz w:val="32"/>
          <w:szCs w:val="32"/>
        </w:rPr>
        <w:t>列严</w:t>
      </w:r>
      <w:r w:rsidR="009628E9">
        <w:rPr>
          <w:rFonts w:ascii="仿宋_GB2312" w:eastAsia="仿宋_GB2312" w:hAnsi="仿宋_GB2312" w:cs="仿宋_GB2312" w:hint="eastAsia"/>
          <w:sz w:val="32"/>
          <w:szCs w:val="32"/>
        </w:rPr>
        <w:t>〔</w:t>
      </w:r>
      <w:r w:rsidR="00E655F7" w:rsidRPr="00E655F7">
        <w:rPr>
          <w:rFonts w:ascii="仿宋_GB2312" w:eastAsia="仿宋_GB2312" w:hAnsi="仿宋_GB2312" w:cs="仿宋_GB2312" w:hint="eastAsia"/>
          <w:sz w:val="32"/>
          <w:szCs w:val="32"/>
        </w:rPr>
        <w:t>2024</w:t>
      </w:r>
      <w:r w:rsidR="009628E9">
        <w:rPr>
          <w:rFonts w:ascii="仿宋_GB2312" w:eastAsia="仿宋_GB2312" w:hAnsi="仿宋_GB2312" w:cs="仿宋_GB2312" w:hint="eastAsia"/>
          <w:sz w:val="32"/>
          <w:szCs w:val="32"/>
        </w:rPr>
        <w:t>〕第</w:t>
      </w:r>
      <w:r w:rsidR="002C1E9D">
        <w:rPr>
          <w:rFonts w:ascii="仿宋_GB2312" w:eastAsia="仿宋_GB2312" w:hAnsi="仿宋_GB2312" w:cs="仿宋_GB2312" w:hint="eastAsia"/>
          <w:sz w:val="32"/>
          <w:szCs w:val="32"/>
        </w:rPr>
        <w:t>000003</w:t>
      </w:r>
      <w:r w:rsidR="009628E9">
        <w:rPr>
          <w:rFonts w:ascii="仿宋_GB2312" w:eastAsia="仿宋_GB2312" w:hAnsi="仿宋_GB2312" w:cs="仿宋_GB2312" w:hint="eastAsia"/>
          <w:sz w:val="32"/>
          <w:szCs w:val="32"/>
        </w:rPr>
        <w:t>号</w:t>
      </w:r>
    </w:p>
    <w:p w:rsidR="009628E9" w:rsidRDefault="009628E9" w:rsidP="009628E9">
      <w:pPr>
        <w:pStyle w:val="a4"/>
        <w:widowControl/>
        <w:pBdr>
          <w:top w:val="none" w:sz="0" w:space="1" w:color="auto"/>
          <w:left w:val="none" w:sz="0" w:space="4" w:color="auto"/>
          <w:bottom w:val="none" w:sz="0" w:space="1" w:color="auto"/>
          <w:right w:val="none" w:sz="0" w:space="4" w:color="auto"/>
        </w:pBdr>
        <w:spacing w:line="400" w:lineRule="exact"/>
        <w:ind w:firstLine="640"/>
        <w:jc w:val="center"/>
        <w:textAlignment w:val="baseline"/>
        <w:rPr>
          <w:rFonts w:ascii="仿宋_GB2312" w:eastAsia="仿宋_GB2312" w:hAnsi="仿宋_GB2312" w:cs="仿宋_GB2312"/>
          <w:sz w:val="32"/>
          <w:szCs w:val="32"/>
        </w:rPr>
      </w:pPr>
    </w:p>
    <w:p w:rsidR="00EF725E" w:rsidRPr="002F42EB" w:rsidRDefault="009628E9" w:rsidP="00EF725E">
      <w:pPr>
        <w:pStyle w:val="a4"/>
        <w:widowControl/>
        <w:pBdr>
          <w:top w:val="none" w:sz="0" w:space="1" w:color="auto"/>
          <w:left w:val="none" w:sz="0" w:space="4" w:color="auto"/>
          <w:bottom w:val="none" w:sz="0" w:space="1" w:color="auto"/>
          <w:right w:val="none" w:sz="0" w:space="4" w:color="auto"/>
        </w:pBdr>
        <w:spacing w:line="360" w:lineRule="auto"/>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00EF725E" w:rsidRPr="002F42EB">
        <w:rPr>
          <w:rFonts w:ascii="仿宋_GB2312" w:eastAsia="仿宋_GB2312" w:hAnsi="仿宋_GB2312" w:cs="仿宋_GB2312" w:hint="eastAsia"/>
          <w:sz w:val="32"/>
          <w:szCs w:val="32"/>
        </w:rPr>
        <w:t>安康九州炼文电子科技有限公司</w:t>
      </w:r>
    </w:p>
    <w:p w:rsidR="009628E9" w:rsidRPr="003144B4" w:rsidRDefault="009628E9" w:rsidP="00417BB8">
      <w:pPr>
        <w:pStyle w:val="a4"/>
        <w:widowControl/>
        <w:pBdr>
          <w:top w:val="none" w:sz="0" w:space="1" w:color="auto"/>
          <w:left w:val="none" w:sz="0" w:space="4" w:color="auto"/>
          <w:bottom w:val="none" w:sz="0" w:space="1" w:color="auto"/>
          <w:right w:val="none" w:sz="0" w:space="4" w:color="auto"/>
        </w:pBdr>
        <w:spacing w:line="360" w:lineRule="auto"/>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w:t>
      </w:r>
      <w:r w:rsidR="003144B4" w:rsidRPr="003144B4">
        <w:rPr>
          <w:rFonts w:ascii="仿宋_GB2312" w:eastAsia="仿宋_GB2312" w:hAnsi="仿宋_GB2312" w:cs="仿宋_GB2312" w:hint="eastAsia"/>
          <w:sz w:val="32"/>
          <w:szCs w:val="32"/>
        </w:rPr>
        <w:t>营业执照</w:t>
      </w:r>
    </w:p>
    <w:p w:rsidR="00FB6152" w:rsidRDefault="009628E9" w:rsidP="00FB6152">
      <w:pPr>
        <w:pStyle w:val="a4"/>
        <w:widowControl/>
        <w:pBdr>
          <w:top w:val="none" w:sz="0" w:space="1" w:color="auto"/>
          <w:left w:val="none" w:sz="0" w:space="4" w:color="auto"/>
          <w:bottom w:val="none" w:sz="0" w:space="1" w:color="auto"/>
          <w:right w:val="none" w:sz="0" w:space="4" w:color="auto"/>
        </w:pBdr>
        <w:spacing w:line="360" w:lineRule="auto"/>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统一信用代码</w:t>
      </w:r>
      <w:r w:rsidR="003144B4">
        <w:rPr>
          <w:rFonts w:ascii="仿宋_GB2312" w:eastAsia="仿宋_GB2312" w:hAnsi="仿宋_GB2312" w:cs="仿宋_GB2312" w:hint="eastAsia"/>
          <w:sz w:val="32"/>
          <w:szCs w:val="32"/>
        </w:rPr>
        <w:t>：</w:t>
      </w:r>
      <w:r w:rsidR="00FB6152" w:rsidRPr="002F42EB">
        <w:rPr>
          <w:rFonts w:ascii="仿宋_GB2312" w:eastAsia="仿宋_GB2312" w:hAnsi="仿宋_GB2312" w:cs="仿宋_GB2312" w:hint="eastAsia"/>
          <w:sz w:val="32"/>
          <w:szCs w:val="32"/>
        </w:rPr>
        <w:t>91610902MA70QMT49Y</w:t>
      </w:r>
    </w:p>
    <w:p w:rsidR="005E7878" w:rsidRPr="0037451B" w:rsidRDefault="009628E9" w:rsidP="005E7878">
      <w:pPr>
        <w:pStyle w:val="a4"/>
        <w:widowControl/>
        <w:pBdr>
          <w:top w:val="none" w:sz="0" w:space="1" w:color="auto"/>
          <w:left w:val="none" w:sz="0" w:space="4" w:color="auto"/>
          <w:bottom w:val="none" w:sz="0" w:space="1" w:color="auto"/>
          <w:right w:val="none" w:sz="0" w:space="4" w:color="auto"/>
        </w:pBdr>
        <w:spacing w:line="360" w:lineRule="auto"/>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住所：</w:t>
      </w:r>
      <w:r w:rsidR="005E7878" w:rsidRPr="002F42EB">
        <w:rPr>
          <w:rFonts w:ascii="仿宋_GB2312" w:eastAsia="仿宋_GB2312" w:hAnsi="仿宋_GB2312" w:cs="仿宋_GB2312" w:hint="eastAsia"/>
          <w:sz w:val="32"/>
          <w:szCs w:val="32"/>
        </w:rPr>
        <w:t>陕西省安康市汉滨区新城办御公馆小区2-1-1103A室</w:t>
      </w:r>
    </w:p>
    <w:p w:rsidR="005E7878" w:rsidRPr="0037451B" w:rsidRDefault="00F25E96" w:rsidP="005E7878">
      <w:pPr>
        <w:pStyle w:val="a4"/>
        <w:widowControl/>
        <w:pBdr>
          <w:top w:val="none" w:sz="0" w:space="1" w:color="auto"/>
          <w:left w:val="none" w:sz="0" w:space="4" w:color="auto"/>
          <w:bottom w:val="none" w:sz="0" w:space="1" w:color="auto"/>
          <w:right w:val="none" w:sz="0" w:space="4" w:color="auto"/>
        </w:pBdr>
        <w:spacing w:line="360" w:lineRule="auto"/>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sidR="009628E9">
        <w:rPr>
          <w:rFonts w:ascii="仿宋_GB2312" w:eastAsia="仿宋_GB2312" w:hAnsi="仿宋_GB2312" w:cs="仿宋_GB2312" w:hint="eastAsia"/>
          <w:sz w:val="32"/>
          <w:szCs w:val="32"/>
        </w:rPr>
        <w:t>姓名：</w:t>
      </w:r>
      <w:r w:rsidR="005E7878" w:rsidRPr="002F42EB">
        <w:rPr>
          <w:rFonts w:ascii="仿宋_GB2312" w:eastAsia="仿宋_GB2312" w:hAnsi="仿宋_GB2312" w:cs="仿宋_GB2312" w:hint="eastAsia"/>
          <w:sz w:val="32"/>
          <w:szCs w:val="32"/>
        </w:rPr>
        <w:t>张炼文</w:t>
      </w:r>
    </w:p>
    <w:p w:rsidR="0034274C" w:rsidRPr="002F42EB" w:rsidRDefault="009628E9" w:rsidP="0034274C">
      <w:pPr>
        <w:pStyle w:val="a4"/>
        <w:widowControl/>
        <w:pBdr>
          <w:top w:val="none" w:sz="0" w:space="1" w:color="auto"/>
          <w:left w:val="none" w:sz="0" w:space="4" w:color="auto"/>
          <w:bottom w:val="none" w:sz="0" w:space="1" w:color="auto"/>
          <w:right w:val="none" w:sz="0" w:space="4" w:color="auto"/>
        </w:pBdr>
        <w:spacing w:line="360" w:lineRule="auto"/>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身份证件号码：</w:t>
      </w:r>
      <w:r w:rsidR="0034274C" w:rsidRPr="002F42EB">
        <w:rPr>
          <w:rFonts w:ascii="仿宋_GB2312" w:eastAsia="仿宋_GB2312" w:hAnsi="仿宋_GB2312" w:cs="仿宋_GB2312" w:hint="eastAsia"/>
          <w:sz w:val="32"/>
          <w:szCs w:val="32"/>
        </w:rPr>
        <w:t>4414221970</w:t>
      </w:r>
      <w:r w:rsidR="00D96686">
        <w:rPr>
          <w:rFonts w:ascii="仿宋_GB2312" w:eastAsia="仿宋_GB2312" w:hAnsi="仿宋_GB2312" w:cs="仿宋_GB2312" w:hint="eastAsia"/>
          <w:sz w:val="32"/>
          <w:szCs w:val="32"/>
        </w:rPr>
        <w:t>********</w:t>
      </w:r>
    </w:p>
    <w:p w:rsidR="009628E9" w:rsidRPr="002F42EB" w:rsidRDefault="006329F2" w:rsidP="00D96686">
      <w:pPr>
        <w:pStyle w:val="a4"/>
        <w:widowControl/>
        <w:pBdr>
          <w:top w:val="none" w:sz="0" w:space="1" w:color="auto"/>
          <w:left w:val="none" w:sz="0" w:space="4" w:color="auto"/>
          <w:bottom w:val="none" w:sz="0" w:space="1" w:color="auto"/>
          <w:right w:val="none" w:sz="0" w:space="4" w:color="auto"/>
        </w:pBdr>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经查，</w:t>
      </w:r>
      <w:r w:rsidRPr="002F42EB">
        <w:rPr>
          <w:rFonts w:ascii="仿宋_GB2312" w:eastAsia="仿宋_GB2312" w:hAnsi="仿宋_GB2312" w:cs="仿宋_GB2312" w:hint="eastAsia"/>
          <w:sz w:val="32"/>
          <w:szCs w:val="32"/>
        </w:rPr>
        <w:t>安康九州炼文电子科技有限公司以非法牟利为目的，将营业执照转让给自然人杜涛，杜涛一并将安康九州炼文电子科技有限公司营业执照、安康九州猫猫电子科技有限公司营业执照、安康市汉滨区猫帅花店营业执照、安康市汉滨区炼文烟店营业执照、安康兴伟隆电子科技有限公司营业执照、安康市汉滨区都间茶店营业执照出售给自然人杨辉辉，得款10000元。安康九州炼文电子科技有限公司法定代表人张炼文于2022年8月11日由陕西省安康市汉滨区人民法院以犯买卖国家证件罪判处拘役四个月，缓刑一年，并处罚金5000元。安康九州炼文电子科技有限公司</w:t>
      </w:r>
      <w:r w:rsidR="006B6500" w:rsidRPr="002F42EB">
        <w:rPr>
          <w:rFonts w:ascii="仿宋_GB2312" w:eastAsia="仿宋_GB2312" w:hAnsi="仿宋_GB2312" w:cs="仿宋_GB2312" w:hint="eastAsia"/>
          <w:sz w:val="32"/>
          <w:szCs w:val="32"/>
        </w:rPr>
        <w:t>转让营业执照</w:t>
      </w:r>
      <w:r w:rsidR="006B6500" w:rsidRPr="00A47C19">
        <w:rPr>
          <w:rFonts w:ascii="仿宋_GB2312" w:eastAsia="仿宋_GB2312" w:hAnsi="仿宋_GB2312" w:cs="仿宋_GB2312" w:hint="eastAsia"/>
          <w:sz w:val="32"/>
          <w:szCs w:val="32"/>
        </w:rPr>
        <w:t>的行为违反了《中华人民共和国市场主体登记管理条例》第三十七条第一款之规定，本局依据《中华人民共和国市场主体登记管理条例》第四十八条第三款之规定，决定吊销</w:t>
      </w:r>
      <w:r w:rsidRPr="002F42EB">
        <w:rPr>
          <w:rFonts w:ascii="仿宋_GB2312" w:eastAsia="仿宋_GB2312" w:hAnsi="仿宋_GB2312" w:cs="仿宋_GB2312" w:hint="eastAsia"/>
          <w:sz w:val="32"/>
          <w:szCs w:val="32"/>
        </w:rPr>
        <w:t>安</w:t>
      </w:r>
      <w:r w:rsidRPr="002F42EB">
        <w:rPr>
          <w:rFonts w:ascii="仿宋_GB2312" w:eastAsia="仿宋_GB2312" w:hAnsi="仿宋_GB2312" w:cs="仿宋_GB2312" w:hint="eastAsia"/>
          <w:sz w:val="32"/>
          <w:szCs w:val="32"/>
        </w:rPr>
        <w:lastRenderedPageBreak/>
        <w:t>康九州炼文电子科技有限公司</w:t>
      </w:r>
      <w:r w:rsidR="006B6500" w:rsidRPr="00A47C19">
        <w:rPr>
          <w:rFonts w:ascii="仿宋_GB2312" w:eastAsia="仿宋_GB2312" w:hAnsi="仿宋_GB2312" w:cs="仿宋_GB2312" w:hint="eastAsia"/>
          <w:sz w:val="32"/>
          <w:szCs w:val="32"/>
        </w:rPr>
        <w:t>营业执照。</w:t>
      </w:r>
      <w:r w:rsidR="009628E9">
        <w:rPr>
          <w:rFonts w:ascii="仿宋_GB2312" w:eastAsia="仿宋_GB2312" w:hAnsi="仿宋_GB2312" w:cs="仿宋_GB2312" w:hint="eastAsia"/>
          <w:sz w:val="32"/>
          <w:szCs w:val="32"/>
        </w:rPr>
        <w:t>依据《市场监督管理严重违法失信名单管理办法》</w:t>
      </w:r>
      <w:r w:rsidR="008E5D51" w:rsidRPr="00A47C19">
        <w:rPr>
          <w:rFonts w:ascii="仿宋_GB2312" w:eastAsia="仿宋_GB2312" w:hAnsi="仿宋_GB2312" w:cs="仿宋_GB2312" w:hint="eastAsia"/>
          <w:sz w:val="32"/>
          <w:szCs w:val="32"/>
        </w:rPr>
        <w:t>第二条、第十条（二）项之规定</w:t>
      </w:r>
      <w:r w:rsidR="009628E9">
        <w:rPr>
          <w:rFonts w:ascii="仿宋_GB2312" w:eastAsia="仿宋_GB2312" w:hAnsi="仿宋_GB2312" w:cs="仿宋_GB2312" w:hint="eastAsia"/>
          <w:sz w:val="32"/>
          <w:szCs w:val="32"/>
        </w:rPr>
        <w:t>，</w:t>
      </w:r>
      <w:r w:rsidR="009628E9" w:rsidRPr="00817BB6">
        <w:rPr>
          <w:rFonts w:ascii="仿宋_GB2312" w:eastAsia="仿宋_GB2312" w:hAnsi="仿宋_GB2312" w:cs="仿宋_GB2312" w:hint="eastAsia"/>
          <w:sz w:val="32"/>
          <w:szCs w:val="32"/>
        </w:rPr>
        <w:t>现决定将</w:t>
      </w:r>
      <w:r w:rsidRPr="002F42EB">
        <w:rPr>
          <w:rFonts w:ascii="仿宋_GB2312" w:eastAsia="仿宋_GB2312" w:hAnsi="仿宋_GB2312" w:cs="仿宋_GB2312" w:hint="eastAsia"/>
          <w:sz w:val="32"/>
          <w:szCs w:val="32"/>
        </w:rPr>
        <w:t>安康九州炼文电子科技有限公司</w:t>
      </w:r>
      <w:r w:rsidR="009628E9" w:rsidRPr="00817BB6">
        <w:rPr>
          <w:rFonts w:ascii="仿宋_GB2312" w:eastAsia="仿宋_GB2312" w:hAnsi="仿宋_GB2312" w:cs="仿宋_GB2312" w:hint="eastAsia"/>
          <w:sz w:val="32"/>
          <w:szCs w:val="32"/>
        </w:rPr>
        <w:t>列入严重违法失信名单，通过国家企业信用信息公示系统公示，并实施相应管理措施。</w:t>
      </w:r>
      <w:r w:rsidR="000E070F">
        <w:rPr>
          <w:rFonts w:ascii="仿宋_GB2312" w:eastAsia="仿宋_GB2312" w:hAnsi="仿宋_GB2312" w:cs="仿宋_GB2312" w:hint="eastAsia"/>
          <w:kern w:val="0"/>
          <w:sz w:val="32"/>
          <w:szCs w:val="32"/>
        </w:rPr>
        <w:t>列入期限自即日起</w:t>
      </w:r>
      <w:r w:rsidR="00CF170E">
        <w:rPr>
          <w:rFonts w:ascii="仿宋_GB2312" w:eastAsia="仿宋_GB2312" w:hAnsi="仿宋_GB2312" w:cs="仿宋_GB2312" w:hint="eastAsia"/>
          <w:kern w:val="0"/>
          <w:sz w:val="32"/>
          <w:szCs w:val="32"/>
        </w:rPr>
        <w:t>至2025年3月18日，</w:t>
      </w:r>
      <w:r w:rsidR="000E070F">
        <w:rPr>
          <w:rFonts w:ascii="仿宋_GB2312" w:eastAsia="仿宋_GB2312" w:hAnsi="仿宋_GB2312" w:cs="仿宋_GB2312" w:hint="eastAsia"/>
          <w:kern w:val="0"/>
          <w:sz w:val="32"/>
          <w:szCs w:val="32"/>
        </w:rPr>
        <w:t>期满一年后</w:t>
      </w:r>
      <w:r w:rsidR="009628E9">
        <w:rPr>
          <w:rFonts w:ascii="仿宋_GB2312" w:eastAsia="仿宋_GB2312" w:hAnsi="仿宋_GB2312" w:cs="仿宋_GB2312" w:hint="eastAsia"/>
          <w:sz w:val="32"/>
          <w:szCs w:val="32"/>
        </w:rPr>
        <w:t>，你</w:t>
      </w:r>
      <w:r>
        <w:rPr>
          <w:rFonts w:ascii="仿宋_GB2312" w:eastAsia="仿宋_GB2312" w:hAnsi="仿宋_GB2312" w:cs="仿宋_GB2312" w:hint="eastAsia"/>
          <w:sz w:val="32"/>
          <w:szCs w:val="32"/>
        </w:rPr>
        <w:t>公司</w:t>
      </w:r>
      <w:r w:rsidR="009628E9">
        <w:rPr>
          <w:rFonts w:ascii="仿宋_GB2312" w:eastAsia="仿宋_GB2312" w:hAnsi="仿宋_GB2312" w:cs="仿宋_GB2312" w:hint="eastAsia"/>
          <w:sz w:val="32"/>
          <w:szCs w:val="32"/>
        </w:rPr>
        <w:t>可依据《市场监督管理信用修复管理办法》第六条、第七条规定向我局申请提前移出严重违法失信名单，停止公示相关信息并解除相应管理措施。</w:t>
      </w:r>
    </w:p>
    <w:p w:rsidR="009628E9" w:rsidRPr="00817BB6" w:rsidRDefault="009628E9" w:rsidP="00417BB8">
      <w:pPr>
        <w:pStyle w:val="a4"/>
        <w:widowControl/>
        <w:pBdr>
          <w:top w:val="none" w:sz="0" w:space="1" w:color="auto"/>
          <w:left w:val="none" w:sz="0" w:space="4" w:color="auto"/>
          <w:bottom w:val="none" w:sz="0" w:space="1" w:color="auto"/>
          <w:right w:val="none" w:sz="0" w:space="4" w:color="auto"/>
        </w:pBdr>
        <w:spacing w:line="360" w:lineRule="auto"/>
        <w:ind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你</w:t>
      </w:r>
      <w:r w:rsidR="006329F2">
        <w:rPr>
          <w:rFonts w:ascii="仿宋_GB2312" w:eastAsia="仿宋_GB2312" w:hAnsi="仿宋_GB2312" w:cs="仿宋_GB2312" w:hint="eastAsia"/>
          <w:sz w:val="32"/>
          <w:szCs w:val="32"/>
        </w:rPr>
        <w:t>公司</w:t>
      </w:r>
      <w:r>
        <w:rPr>
          <w:rFonts w:ascii="仿宋_GB2312" w:eastAsia="仿宋_GB2312" w:hAnsi="仿宋_GB2312" w:cs="仿宋_GB2312" w:hint="eastAsia"/>
          <w:sz w:val="32"/>
          <w:szCs w:val="32"/>
        </w:rPr>
        <w:t>如不服本决定，可以自收到本决定书之日起</w:t>
      </w:r>
      <w:r w:rsidR="00921186" w:rsidRPr="00921186">
        <w:rPr>
          <w:rFonts w:ascii="仿宋_GB2312" w:eastAsia="仿宋_GB2312" w:hAnsi="仿宋_GB2312" w:cs="仿宋_GB2312" w:hint="eastAsia"/>
          <w:sz w:val="32"/>
          <w:szCs w:val="32"/>
        </w:rPr>
        <w:t>六十日</w:t>
      </w:r>
      <w:r>
        <w:rPr>
          <w:rFonts w:ascii="仿宋_GB2312" w:eastAsia="仿宋_GB2312" w:hAnsi="仿宋_GB2312" w:cs="仿宋_GB2312" w:hint="eastAsia"/>
          <w:sz w:val="32"/>
          <w:szCs w:val="32"/>
        </w:rPr>
        <w:t>内向</w:t>
      </w:r>
      <w:r w:rsidR="00921186">
        <w:rPr>
          <w:rFonts w:ascii="仿宋_GB2312" w:eastAsia="仿宋_GB2312" w:hAnsi="仿宋_GB2312" w:cs="仿宋_GB2312" w:hint="eastAsia"/>
          <w:sz w:val="32"/>
          <w:szCs w:val="32"/>
        </w:rPr>
        <w:t>安康市汉滨区人民政府</w:t>
      </w:r>
      <w:r>
        <w:rPr>
          <w:rFonts w:ascii="仿宋_GB2312" w:eastAsia="仿宋_GB2312" w:hAnsi="仿宋_GB2312" w:cs="仿宋_GB2312" w:hint="eastAsia"/>
          <w:sz w:val="32"/>
          <w:szCs w:val="32"/>
        </w:rPr>
        <w:t>申请行政复议；也可以在</w:t>
      </w:r>
      <w:r w:rsidR="00921186" w:rsidRPr="00921186">
        <w:rPr>
          <w:rFonts w:ascii="仿宋_GB2312" w:eastAsia="仿宋_GB2312" w:hAnsi="仿宋_GB2312" w:cs="仿宋_GB2312" w:hint="eastAsia"/>
          <w:sz w:val="32"/>
          <w:szCs w:val="32"/>
        </w:rPr>
        <w:t>六个月</w:t>
      </w:r>
      <w:r>
        <w:rPr>
          <w:rFonts w:ascii="仿宋_GB2312" w:eastAsia="仿宋_GB2312" w:hAnsi="仿宋_GB2312" w:cs="仿宋_GB2312" w:hint="eastAsia"/>
          <w:sz w:val="32"/>
          <w:szCs w:val="32"/>
        </w:rPr>
        <w:t>内向</w:t>
      </w:r>
      <w:r w:rsidR="00921186" w:rsidRPr="00817BB6">
        <w:rPr>
          <w:rFonts w:ascii="仿宋_GB2312" w:eastAsia="仿宋_GB2312" w:hAnsi="仿宋_GB2312" w:cs="仿宋_GB2312" w:hint="eastAsia"/>
          <w:sz w:val="32"/>
          <w:szCs w:val="32"/>
        </w:rPr>
        <w:t>安康铁路运输法院</w:t>
      </w:r>
      <w:r>
        <w:rPr>
          <w:rFonts w:ascii="仿宋_GB2312" w:eastAsia="仿宋_GB2312" w:hAnsi="仿宋_GB2312" w:cs="仿宋_GB2312" w:hint="eastAsia"/>
          <w:sz w:val="32"/>
          <w:szCs w:val="32"/>
        </w:rPr>
        <w:t>提起行政诉讼。</w:t>
      </w:r>
    </w:p>
    <w:p w:rsidR="009628E9" w:rsidRPr="00817BB6" w:rsidRDefault="009628E9" w:rsidP="00417BB8">
      <w:pPr>
        <w:pStyle w:val="a4"/>
        <w:widowControl/>
        <w:pBdr>
          <w:top w:val="none" w:sz="0" w:space="1" w:color="auto"/>
          <w:left w:val="none" w:sz="0" w:space="4" w:color="auto"/>
          <w:bottom w:val="none" w:sz="0" w:space="1" w:color="auto"/>
          <w:right w:val="none" w:sz="0" w:space="4" w:color="auto"/>
        </w:pBdr>
        <w:spacing w:line="360" w:lineRule="auto"/>
        <w:ind w:left="210" w:firstLine="640"/>
        <w:textAlignment w:val="baseline"/>
        <w:rPr>
          <w:rFonts w:ascii="仿宋_GB2312" w:eastAsia="仿宋_GB2312" w:hAnsi="仿宋_GB2312" w:cs="仿宋_GB2312"/>
          <w:sz w:val="32"/>
          <w:szCs w:val="32"/>
        </w:rPr>
      </w:pPr>
    </w:p>
    <w:p w:rsidR="009628E9" w:rsidRPr="00817BB6" w:rsidRDefault="009628E9" w:rsidP="009628E9">
      <w:pPr>
        <w:pStyle w:val="a4"/>
        <w:widowControl/>
        <w:pBdr>
          <w:top w:val="none" w:sz="0" w:space="1" w:color="auto"/>
          <w:left w:val="none" w:sz="0" w:space="4" w:color="auto"/>
          <w:bottom w:val="none" w:sz="0" w:space="1" w:color="auto"/>
          <w:right w:val="none" w:sz="0" w:space="4" w:color="auto"/>
        </w:pBdr>
        <w:spacing w:line="400" w:lineRule="exact"/>
        <w:ind w:left="210" w:firstLine="640"/>
        <w:textAlignment w:val="baseline"/>
        <w:rPr>
          <w:rFonts w:ascii="仿宋_GB2312" w:eastAsia="仿宋_GB2312" w:hAnsi="仿宋_GB2312" w:cs="仿宋_GB2312"/>
          <w:sz w:val="32"/>
          <w:szCs w:val="32"/>
        </w:rPr>
      </w:pPr>
    </w:p>
    <w:p w:rsidR="0020439A" w:rsidRPr="00A47C19" w:rsidRDefault="0020439A" w:rsidP="00C801C2">
      <w:pPr>
        <w:snapToGrid w:val="0"/>
        <w:spacing w:line="480" w:lineRule="exact"/>
        <w:ind w:leftChars="2200" w:left="5100" w:hangingChars="150" w:hanging="480"/>
        <w:rPr>
          <w:rFonts w:ascii="仿宋_GB2312" w:eastAsia="仿宋_GB2312" w:hAnsi="仿宋_GB2312" w:cs="仿宋_GB2312"/>
          <w:sz w:val="32"/>
          <w:szCs w:val="32"/>
        </w:rPr>
      </w:pPr>
      <w:r w:rsidRPr="00A47C19">
        <w:rPr>
          <w:rFonts w:ascii="仿宋_GB2312" w:eastAsia="仿宋_GB2312" w:hAnsi="仿宋_GB2312" w:cs="仿宋_GB2312" w:hint="eastAsia"/>
          <w:sz w:val="32"/>
          <w:szCs w:val="32"/>
        </w:rPr>
        <w:t>汉滨区市场监督管理局</w:t>
      </w:r>
    </w:p>
    <w:p w:rsidR="0020439A" w:rsidRPr="00A47C19" w:rsidRDefault="0020439A" w:rsidP="00C801C2">
      <w:pPr>
        <w:snapToGrid w:val="0"/>
        <w:spacing w:line="480" w:lineRule="exact"/>
        <w:ind w:firstLineChars="1600" w:firstLine="5120"/>
        <w:rPr>
          <w:rFonts w:ascii="仿宋_GB2312" w:eastAsia="仿宋_GB2312" w:hAnsi="仿宋_GB2312" w:cs="仿宋_GB2312"/>
          <w:sz w:val="32"/>
          <w:szCs w:val="32"/>
        </w:rPr>
      </w:pPr>
      <w:r w:rsidRPr="00A47C19">
        <w:rPr>
          <w:rFonts w:ascii="仿宋_GB2312" w:eastAsia="仿宋_GB2312" w:hAnsi="仿宋_GB2312" w:cs="仿宋_GB2312" w:hint="eastAsia"/>
          <w:sz w:val="32"/>
          <w:szCs w:val="32"/>
        </w:rPr>
        <w:t>202</w:t>
      </w:r>
      <w:r w:rsidR="002C1E9D">
        <w:rPr>
          <w:rFonts w:ascii="仿宋_GB2312" w:eastAsia="仿宋_GB2312" w:hAnsi="仿宋_GB2312" w:cs="仿宋_GB2312" w:hint="eastAsia"/>
          <w:sz w:val="32"/>
          <w:szCs w:val="32"/>
        </w:rPr>
        <w:t>4</w:t>
      </w:r>
      <w:r w:rsidRPr="00A47C19">
        <w:rPr>
          <w:rFonts w:ascii="仿宋_GB2312" w:eastAsia="仿宋_GB2312" w:hAnsi="仿宋_GB2312" w:cs="仿宋_GB2312" w:hint="eastAsia"/>
          <w:sz w:val="32"/>
          <w:szCs w:val="32"/>
        </w:rPr>
        <w:t>年</w:t>
      </w:r>
      <w:r w:rsidR="002C1E9D">
        <w:rPr>
          <w:rFonts w:ascii="仿宋_GB2312" w:eastAsia="仿宋_GB2312" w:hAnsi="仿宋_GB2312" w:cs="仿宋_GB2312" w:hint="eastAsia"/>
          <w:sz w:val="32"/>
          <w:szCs w:val="32"/>
        </w:rPr>
        <w:t>3</w:t>
      </w:r>
      <w:r w:rsidRPr="00A47C19">
        <w:rPr>
          <w:rFonts w:ascii="仿宋_GB2312" w:eastAsia="仿宋_GB2312" w:hAnsi="仿宋_GB2312" w:cs="仿宋_GB2312" w:hint="eastAsia"/>
          <w:sz w:val="32"/>
          <w:szCs w:val="32"/>
        </w:rPr>
        <w:t>月</w:t>
      </w:r>
      <w:r w:rsidR="002C1E9D">
        <w:rPr>
          <w:rFonts w:ascii="仿宋_GB2312" w:eastAsia="仿宋_GB2312" w:hAnsi="仿宋_GB2312" w:cs="仿宋_GB2312" w:hint="eastAsia"/>
          <w:sz w:val="32"/>
          <w:szCs w:val="32"/>
        </w:rPr>
        <w:t>18</w:t>
      </w:r>
      <w:r w:rsidRPr="00A47C19">
        <w:rPr>
          <w:rFonts w:ascii="仿宋_GB2312" w:eastAsia="仿宋_GB2312" w:hAnsi="仿宋_GB2312" w:cs="仿宋_GB2312" w:hint="eastAsia"/>
          <w:sz w:val="32"/>
          <w:szCs w:val="32"/>
        </w:rPr>
        <w:t>日</w:t>
      </w:r>
    </w:p>
    <w:p w:rsidR="009628E9" w:rsidRDefault="009628E9" w:rsidP="0020439A">
      <w:pPr>
        <w:pStyle w:val="a4"/>
        <w:widowControl/>
        <w:pBdr>
          <w:top w:val="none" w:sz="0" w:space="1" w:color="auto"/>
          <w:left w:val="none" w:sz="0" w:space="4" w:color="auto"/>
          <w:bottom w:val="none" w:sz="0" w:space="1" w:color="auto"/>
          <w:right w:val="none" w:sz="0" w:space="4" w:color="auto"/>
        </w:pBdr>
        <w:spacing w:line="400" w:lineRule="exact"/>
        <w:ind w:left="210" w:firstLine="640"/>
        <w:textAlignment w:val="baseline"/>
        <w:rPr>
          <w:rFonts w:ascii="黑体" w:eastAsia="黑体" w:hAnsi="黑体" w:cs="黑体"/>
          <w:bCs/>
          <w:sz w:val="32"/>
          <w:szCs w:val="32"/>
          <w:u w:val="single"/>
        </w:rPr>
      </w:pPr>
    </w:p>
    <w:p w:rsidR="005F05D1" w:rsidRDefault="005F05D1" w:rsidP="009628E9">
      <w:pPr>
        <w:pStyle w:val="a4"/>
        <w:widowControl/>
        <w:pBdr>
          <w:top w:val="none" w:sz="0" w:space="1" w:color="auto"/>
          <w:left w:val="none" w:sz="0" w:space="4" w:color="auto"/>
          <w:bottom w:val="none" w:sz="0" w:space="1" w:color="auto"/>
          <w:right w:val="none" w:sz="0" w:space="4" w:color="auto"/>
        </w:pBdr>
        <w:spacing w:line="480" w:lineRule="exact"/>
        <w:ind w:firstLineChars="200" w:firstLine="640"/>
        <w:textAlignment w:val="baseline"/>
        <w:rPr>
          <w:rFonts w:ascii="黑体" w:eastAsia="黑体" w:hAnsi="黑体" w:cs="黑体"/>
          <w:bCs/>
          <w:sz w:val="32"/>
          <w:szCs w:val="32"/>
        </w:rPr>
      </w:pPr>
    </w:p>
    <w:p w:rsidR="00C801C2" w:rsidRDefault="00C801C2" w:rsidP="0071699A">
      <w:pPr>
        <w:pStyle w:val="a4"/>
        <w:widowControl/>
        <w:pBdr>
          <w:top w:val="none" w:sz="0" w:space="1" w:color="auto"/>
          <w:left w:val="none" w:sz="0" w:space="4" w:color="auto"/>
          <w:bottom w:val="none" w:sz="0" w:space="1" w:color="auto"/>
          <w:right w:val="none" w:sz="0" w:space="4" w:color="auto"/>
        </w:pBdr>
        <w:spacing w:line="480" w:lineRule="exact"/>
        <w:ind w:firstLineChars="100" w:firstLine="320"/>
        <w:textAlignment w:val="baseline"/>
        <w:rPr>
          <w:rFonts w:ascii="黑体" w:eastAsia="黑体" w:hAnsi="黑体" w:cs="黑体"/>
          <w:bCs/>
          <w:sz w:val="32"/>
          <w:szCs w:val="32"/>
        </w:rPr>
      </w:pPr>
    </w:p>
    <w:p w:rsidR="00C801C2" w:rsidRDefault="00C801C2" w:rsidP="0071699A">
      <w:pPr>
        <w:pStyle w:val="a4"/>
        <w:widowControl/>
        <w:pBdr>
          <w:top w:val="none" w:sz="0" w:space="1" w:color="auto"/>
          <w:left w:val="none" w:sz="0" w:space="4" w:color="auto"/>
          <w:bottom w:val="none" w:sz="0" w:space="1" w:color="auto"/>
          <w:right w:val="none" w:sz="0" w:space="4" w:color="auto"/>
        </w:pBdr>
        <w:spacing w:line="480" w:lineRule="exact"/>
        <w:ind w:firstLineChars="100" w:firstLine="320"/>
        <w:textAlignment w:val="baseline"/>
        <w:rPr>
          <w:rFonts w:ascii="黑体" w:eastAsia="黑体" w:hAnsi="黑体" w:cs="黑体"/>
          <w:bCs/>
          <w:sz w:val="32"/>
          <w:szCs w:val="32"/>
        </w:rPr>
      </w:pPr>
    </w:p>
    <w:p w:rsidR="009628E9" w:rsidRDefault="009628E9" w:rsidP="00B36F92">
      <w:pPr>
        <w:pStyle w:val="a4"/>
        <w:widowControl/>
        <w:pBdr>
          <w:top w:val="none" w:sz="0" w:space="1" w:color="auto"/>
          <w:left w:val="none" w:sz="0" w:space="4" w:color="auto"/>
          <w:bottom w:val="none" w:sz="0" w:space="1" w:color="auto"/>
          <w:right w:val="none" w:sz="0" w:space="4" w:color="auto"/>
        </w:pBdr>
        <w:spacing w:line="480" w:lineRule="exact"/>
        <w:textAlignment w:val="baseline"/>
        <w:rPr>
          <w:rFonts w:ascii="黑体" w:eastAsia="黑体" w:hAnsi="黑体" w:cs="黑体"/>
          <w:bCs/>
          <w:sz w:val="32"/>
          <w:szCs w:val="32"/>
        </w:rPr>
      </w:pPr>
      <w:r>
        <w:rPr>
          <w:rFonts w:ascii="黑体" w:eastAsia="黑体" w:hAnsi="黑体" w:cs="黑体" w:hint="eastAsia"/>
          <w:bCs/>
          <w:sz w:val="32"/>
          <w:szCs w:val="32"/>
        </w:rPr>
        <w:t>本决定作出前已告知你</w:t>
      </w:r>
      <w:r w:rsidR="00817BB6">
        <w:rPr>
          <w:rFonts w:ascii="黑体" w:eastAsia="黑体" w:hAnsi="黑体" w:cs="黑体" w:hint="eastAsia"/>
          <w:bCs/>
          <w:sz w:val="32"/>
          <w:szCs w:val="32"/>
        </w:rPr>
        <w:t>店</w:t>
      </w:r>
      <w:r>
        <w:rPr>
          <w:rFonts w:ascii="黑体" w:eastAsia="黑体" w:hAnsi="黑体" w:cs="黑体" w:hint="eastAsia"/>
          <w:bCs/>
          <w:sz w:val="32"/>
          <w:szCs w:val="32"/>
        </w:rPr>
        <w:t>拟作出的决定内容及事实、理由、依据，并告知你</w:t>
      </w:r>
      <w:r w:rsidR="00AF3043">
        <w:rPr>
          <w:rFonts w:ascii="黑体" w:eastAsia="黑体" w:hAnsi="黑体" w:cs="黑体" w:hint="eastAsia"/>
          <w:bCs/>
          <w:sz w:val="32"/>
          <w:szCs w:val="32"/>
        </w:rPr>
        <w:t>公司</w:t>
      </w:r>
      <w:r>
        <w:rPr>
          <w:rFonts w:ascii="黑体" w:eastAsia="黑体" w:hAnsi="黑体" w:cs="黑体" w:hint="eastAsia"/>
          <w:bCs/>
          <w:sz w:val="32"/>
          <w:szCs w:val="32"/>
        </w:rPr>
        <w:t>有权进行陈述</w:t>
      </w:r>
      <w:r w:rsidR="00E827A8">
        <w:rPr>
          <w:rFonts w:ascii="黑体" w:eastAsia="黑体" w:hAnsi="黑体" w:cs="黑体" w:hint="eastAsia"/>
          <w:bCs/>
          <w:sz w:val="32"/>
          <w:szCs w:val="32"/>
        </w:rPr>
        <w:t>、</w:t>
      </w:r>
      <w:r>
        <w:rPr>
          <w:rFonts w:ascii="黑体" w:eastAsia="黑体" w:hAnsi="黑体" w:cs="黑体" w:hint="eastAsia"/>
          <w:bCs/>
          <w:sz w:val="32"/>
          <w:szCs w:val="32"/>
        </w:rPr>
        <w:t>申辩</w:t>
      </w:r>
      <w:r w:rsidR="00E827A8">
        <w:rPr>
          <w:rFonts w:ascii="黑体" w:eastAsia="黑体" w:hAnsi="黑体" w:cs="黑体" w:hint="eastAsia"/>
          <w:bCs/>
          <w:sz w:val="32"/>
          <w:szCs w:val="32"/>
        </w:rPr>
        <w:t>，</w:t>
      </w:r>
      <w:r w:rsidR="00E827A8" w:rsidRPr="00E827A8">
        <w:rPr>
          <w:rFonts w:ascii="黑体" w:eastAsia="黑体" w:hAnsi="黑体" w:cs="黑体" w:hint="eastAsia"/>
          <w:bCs/>
          <w:sz w:val="32"/>
          <w:szCs w:val="32"/>
        </w:rPr>
        <w:t>并可以要求听证</w:t>
      </w:r>
      <w:r>
        <w:rPr>
          <w:rFonts w:ascii="黑体" w:eastAsia="黑体" w:hAnsi="黑体" w:cs="黑体" w:hint="eastAsia"/>
          <w:bCs/>
          <w:sz w:val="32"/>
          <w:szCs w:val="32"/>
        </w:rPr>
        <w:t>。</w:t>
      </w:r>
    </w:p>
    <w:p w:rsidR="0071699A" w:rsidRPr="00B36F92" w:rsidRDefault="00B36F92" w:rsidP="009628E9">
      <w:pPr>
        <w:pStyle w:val="a3"/>
        <w:pBdr>
          <w:top w:val="none" w:sz="0" w:space="1" w:color="auto"/>
          <w:left w:val="none" w:sz="0" w:space="4" w:color="auto"/>
          <w:bottom w:val="none" w:sz="0" w:space="1" w:color="auto"/>
          <w:right w:val="none" w:sz="0" w:space="4" w:color="auto"/>
        </w:pBdr>
        <w:spacing w:after="0" w:line="400" w:lineRule="exact"/>
        <w:rPr>
          <w:rFonts w:ascii="仿宋_GB2312" w:eastAsia="仿宋_GB2312" w:hAnsi="仿宋_GB2312" w:cs="仿宋_GB2312"/>
          <w:sz w:val="32"/>
          <w:szCs w:val="32"/>
          <w:u w:val="thick"/>
        </w:rPr>
      </w:pPr>
      <w:r>
        <w:rPr>
          <w:rFonts w:ascii="仿宋_GB2312" w:eastAsia="仿宋_GB2312" w:hAnsi="仿宋_GB2312" w:cs="仿宋_GB2312" w:hint="eastAsia"/>
          <w:sz w:val="32"/>
          <w:szCs w:val="32"/>
          <w:u w:val="thick"/>
        </w:rPr>
        <w:t xml:space="preserve">                                                       </w:t>
      </w:r>
    </w:p>
    <w:p w:rsidR="003126EE" w:rsidRPr="00C801C2" w:rsidRDefault="0070595D" w:rsidP="00C801C2">
      <w:pPr>
        <w:pBdr>
          <w:top w:val="none" w:sz="0" w:space="1" w:color="auto"/>
          <w:left w:val="none" w:sz="0" w:space="4" w:color="auto"/>
          <w:bottom w:val="none" w:sz="0" w:space="1" w:color="auto"/>
          <w:right w:val="none" w:sz="0" w:space="4" w:color="auto"/>
        </w:pBdr>
        <w:tabs>
          <w:tab w:val="left" w:pos="748"/>
        </w:tabs>
        <w:spacing w:line="400" w:lineRule="exact"/>
      </w:pPr>
      <w:r w:rsidRPr="0070595D">
        <w:rPr>
          <w:rFonts w:ascii="Times New Roman" w:eastAsia="仿宋_GB2312" w:hAnsi="Times New Roman" w:cs="仿宋"/>
          <w:bCs/>
          <w:sz w:val="32"/>
          <w:szCs w:val="32"/>
        </w:rPr>
        <w:pict>
          <v:line id="_x0000_s1026" style="position:absolute;left:0;text-align:left;z-index:2516602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7/OR1wAAAAoBAAAPAAAAAAAAAAEAIAAAACIAAABkcnMvZG93bnJl&#10;di54bWxQSwECFAAUAAAACACHTuJA6XwLOP4BAADzAwAADgAAAAAAAAABACAAAAAmAQAAZHJzL2Uy&#10;b0RvYy54bWxQSwUGAAAAAAYABgBZAQAAlgUAAAAA&#10;" strokeweight=".26mm">
            <v:stroke endcap="square"/>
          </v:line>
        </w:pict>
      </w:r>
      <w:r w:rsidR="009628E9">
        <w:rPr>
          <w:rFonts w:ascii="Times New Roman" w:eastAsia="仿宋_GB2312" w:hAnsi="Times New Roman" w:cs="仿宋" w:hint="eastAsia"/>
          <w:sz w:val="32"/>
          <w:szCs w:val="32"/>
        </w:rPr>
        <w:t>本文书一式</w:t>
      </w:r>
      <w:r w:rsidR="00C36D00">
        <w:rPr>
          <w:rFonts w:ascii="Times New Roman" w:eastAsia="仿宋_GB2312" w:hAnsi="Times New Roman" w:cs="仿宋" w:hint="eastAsia"/>
          <w:sz w:val="32"/>
          <w:szCs w:val="32"/>
          <w:u w:val="single"/>
        </w:rPr>
        <w:t>三</w:t>
      </w:r>
      <w:r w:rsidR="00C801C2">
        <w:rPr>
          <w:rFonts w:ascii="Times New Roman" w:eastAsia="仿宋_GB2312" w:hAnsi="Times New Roman" w:cs="仿宋" w:hint="eastAsia"/>
          <w:sz w:val="32"/>
          <w:szCs w:val="32"/>
          <w:u w:val="single"/>
        </w:rPr>
        <w:t xml:space="preserve"> </w:t>
      </w:r>
      <w:r w:rsidR="009628E9">
        <w:rPr>
          <w:rFonts w:ascii="Times New Roman" w:eastAsia="仿宋_GB2312" w:hAnsi="Times New Roman" w:cs="仿宋" w:hint="eastAsia"/>
          <w:sz w:val="32"/>
          <w:szCs w:val="32"/>
        </w:rPr>
        <w:t>份，</w:t>
      </w:r>
      <w:r w:rsidR="00C36D00">
        <w:rPr>
          <w:rFonts w:ascii="Times New Roman" w:eastAsia="仿宋_GB2312" w:hAnsi="Times New Roman" w:cs="仿宋" w:hint="eastAsia"/>
          <w:sz w:val="32"/>
          <w:szCs w:val="32"/>
          <w:u w:val="single"/>
        </w:rPr>
        <w:t>一</w:t>
      </w:r>
      <w:r w:rsidR="00C801C2">
        <w:rPr>
          <w:rFonts w:ascii="Times New Roman" w:eastAsia="仿宋_GB2312" w:hAnsi="Times New Roman" w:cs="仿宋" w:hint="eastAsia"/>
          <w:sz w:val="32"/>
          <w:szCs w:val="32"/>
          <w:u w:val="single"/>
        </w:rPr>
        <w:t xml:space="preserve"> </w:t>
      </w:r>
      <w:r w:rsidR="009628E9">
        <w:rPr>
          <w:rFonts w:ascii="Times New Roman" w:eastAsia="仿宋_GB2312" w:hAnsi="Times New Roman" w:cs="仿宋" w:hint="eastAsia"/>
          <w:sz w:val="32"/>
          <w:szCs w:val="32"/>
        </w:rPr>
        <w:t>份送达，一份归档，</w:t>
      </w:r>
      <w:r w:rsidR="00C36D00">
        <w:rPr>
          <w:rFonts w:ascii="Times New Roman" w:eastAsia="仿宋_GB2312" w:hAnsi="Times New Roman" w:cs="仿宋" w:hint="eastAsia"/>
          <w:sz w:val="32"/>
          <w:szCs w:val="32"/>
          <w:u w:val="single"/>
        </w:rPr>
        <w:t>一份</w:t>
      </w:r>
      <w:r w:rsidR="009F0786" w:rsidRPr="00C801C2">
        <w:rPr>
          <w:rFonts w:ascii="Times New Roman" w:eastAsia="仿宋_GB2312" w:hAnsi="Times New Roman" w:cs="仿宋" w:hint="eastAsia"/>
          <w:sz w:val="32"/>
          <w:szCs w:val="32"/>
        </w:rPr>
        <w:t>归</w:t>
      </w:r>
      <w:r w:rsidR="00063E10" w:rsidRPr="00C801C2">
        <w:rPr>
          <w:rFonts w:ascii="Times New Roman" w:eastAsia="仿宋_GB2312" w:hAnsi="Times New Roman" w:cs="仿宋" w:hint="eastAsia"/>
          <w:sz w:val="32"/>
          <w:szCs w:val="32"/>
        </w:rPr>
        <w:t>卷</w:t>
      </w:r>
    </w:p>
    <w:sectPr w:rsidR="003126EE" w:rsidRPr="00C801C2" w:rsidSect="003126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30B" w:rsidRDefault="009F030B" w:rsidP="00E827A8">
      <w:r>
        <w:separator/>
      </w:r>
    </w:p>
  </w:endnote>
  <w:endnote w:type="continuationSeparator" w:id="0">
    <w:p w:rsidR="009F030B" w:rsidRDefault="009F030B" w:rsidP="00E827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30B" w:rsidRDefault="009F030B" w:rsidP="00E827A8">
      <w:r>
        <w:separator/>
      </w:r>
    </w:p>
  </w:footnote>
  <w:footnote w:type="continuationSeparator" w:id="0">
    <w:p w:rsidR="009F030B" w:rsidRDefault="009F030B" w:rsidP="00E827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28E9"/>
    <w:rsid w:val="00063BB4"/>
    <w:rsid w:val="00063E10"/>
    <w:rsid w:val="00066C98"/>
    <w:rsid w:val="000C7E4A"/>
    <w:rsid w:val="000D001D"/>
    <w:rsid w:val="000E070F"/>
    <w:rsid w:val="0016268B"/>
    <w:rsid w:val="001D6617"/>
    <w:rsid w:val="0020439A"/>
    <w:rsid w:val="002C1E9D"/>
    <w:rsid w:val="002C433B"/>
    <w:rsid w:val="002E30BF"/>
    <w:rsid w:val="002F42EB"/>
    <w:rsid w:val="003126EE"/>
    <w:rsid w:val="003144B4"/>
    <w:rsid w:val="0034274C"/>
    <w:rsid w:val="00380145"/>
    <w:rsid w:val="003B7861"/>
    <w:rsid w:val="003E4C74"/>
    <w:rsid w:val="00417BB8"/>
    <w:rsid w:val="004B792F"/>
    <w:rsid w:val="004E5D8D"/>
    <w:rsid w:val="00577266"/>
    <w:rsid w:val="00585A55"/>
    <w:rsid w:val="005E7878"/>
    <w:rsid w:val="005F05D1"/>
    <w:rsid w:val="00610FF1"/>
    <w:rsid w:val="006329F2"/>
    <w:rsid w:val="006A3378"/>
    <w:rsid w:val="006B6500"/>
    <w:rsid w:val="0070595D"/>
    <w:rsid w:val="0071699A"/>
    <w:rsid w:val="007425D7"/>
    <w:rsid w:val="00775460"/>
    <w:rsid w:val="007A5AA1"/>
    <w:rsid w:val="007C63DC"/>
    <w:rsid w:val="00817BB6"/>
    <w:rsid w:val="00861BEF"/>
    <w:rsid w:val="008A3631"/>
    <w:rsid w:val="008B64FE"/>
    <w:rsid w:val="008B73AE"/>
    <w:rsid w:val="008E5D51"/>
    <w:rsid w:val="00921186"/>
    <w:rsid w:val="009628E9"/>
    <w:rsid w:val="009D62BA"/>
    <w:rsid w:val="009E488C"/>
    <w:rsid w:val="009F030B"/>
    <w:rsid w:val="009F0786"/>
    <w:rsid w:val="00AF3043"/>
    <w:rsid w:val="00B36F92"/>
    <w:rsid w:val="00B64DDF"/>
    <w:rsid w:val="00B90A4D"/>
    <w:rsid w:val="00BF217D"/>
    <w:rsid w:val="00C24DD3"/>
    <w:rsid w:val="00C36D00"/>
    <w:rsid w:val="00C4286B"/>
    <w:rsid w:val="00C44167"/>
    <w:rsid w:val="00C65A5B"/>
    <w:rsid w:val="00C801C2"/>
    <w:rsid w:val="00C84BAE"/>
    <w:rsid w:val="00CF170E"/>
    <w:rsid w:val="00D41DED"/>
    <w:rsid w:val="00D96686"/>
    <w:rsid w:val="00DA1B21"/>
    <w:rsid w:val="00E20D49"/>
    <w:rsid w:val="00E655F7"/>
    <w:rsid w:val="00E75031"/>
    <w:rsid w:val="00E827A8"/>
    <w:rsid w:val="00EA0325"/>
    <w:rsid w:val="00EF4B7E"/>
    <w:rsid w:val="00EF725E"/>
    <w:rsid w:val="00F25E96"/>
    <w:rsid w:val="00F93D4B"/>
    <w:rsid w:val="00FB6152"/>
    <w:rsid w:val="00FE7A14"/>
    <w:rsid w:val="00FF23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9628E9"/>
    <w:pPr>
      <w:spacing w:after="120"/>
    </w:pPr>
  </w:style>
  <w:style w:type="character" w:customStyle="1" w:styleId="Char">
    <w:name w:val="正文文本 Char"/>
    <w:basedOn w:val="a0"/>
    <w:link w:val="a3"/>
    <w:uiPriority w:val="99"/>
    <w:rsid w:val="009628E9"/>
    <w:rPr>
      <w:rFonts w:ascii="Calibri" w:eastAsia="宋体" w:hAnsi="Calibri" w:cs="Times New Roman"/>
    </w:rPr>
  </w:style>
  <w:style w:type="paragraph" w:styleId="a4">
    <w:name w:val="Normal (Web)"/>
    <w:basedOn w:val="a"/>
    <w:rsid w:val="009628E9"/>
    <w:rPr>
      <w:sz w:val="24"/>
    </w:rPr>
  </w:style>
  <w:style w:type="paragraph" w:styleId="a5">
    <w:name w:val="header"/>
    <w:basedOn w:val="a"/>
    <w:link w:val="Char0"/>
    <w:uiPriority w:val="99"/>
    <w:semiHidden/>
    <w:unhideWhenUsed/>
    <w:rsid w:val="00E827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827A8"/>
    <w:rPr>
      <w:rFonts w:ascii="Calibri" w:eastAsia="宋体" w:hAnsi="Calibri" w:cs="Times New Roman"/>
      <w:sz w:val="18"/>
      <w:szCs w:val="18"/>
    </w:rPr>
  </w:style>
  <w:style w:type="paragraph" w:styleId="a6">
    <w:name w:val="footer"/>
    <w:basedOn w:val="a"/>
    <w:link w:val="Char1"/>
    <w:uiPriority w:val="99"/>
    <w:semiHidden/>
    <w:unhideWhenUsed/>
    <w:rsid w:val="00E827A8"/>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827A8"/>
    <w:rPr>
      <w:rFonts w:ascii="Calibri" w:eastAsia="宋体" w:hAnsi="Calibri" w:cs="Times New Roman"/>
      <w:sz w:val="18"/>
      <w:szCs w:val="18"/>
    </w:rPr>
  </w:style>
  <w:style w:type="paragraph" w:styleId="a7">
    <w:name w:val="No Spacing"/>
    <w:uiPriority w:val="1"/>
    <w:qFormat/>
    <w:rsid w:val="00063E10"/>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51</cp:revision>
  <dcterms:created xsi:type="dcterms:W3CDTF">2023-12-08T01:35:00Z</dcterms:created>
  <dcterms:modified xsi:type="dcterms:W3CDTF">2024-03-19T05:42:00Z</dcterms:modified>
</cp:coreProperties>
</file>