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28"/>
          <w:szCs w:val="28"/>
          <w:lang w:val="en-US" w:eastAsia="zh-CN"/>
        </w:rPr>
      </w:pPr>
      <w:r>
        <w:rPr>
          <w:rFonts w:hint="eastAsia" w:ascii="方正小标宋简体" w:eastAsia="方正小标宋简体"/>
          <w:color w:val="auto"/>
          <w:spacing w:val="-12"/>
          <w:sz w:val="44"/>
          <w:szCs w:val="44"/>
        </w:rPr>
        <w:t>关于部分检验项目的说明</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0" w:firstLineChars="0"/>
        <w:textAlignment w:val="auto"/>
        <w:rPr>
          <w:rFonts w:hint="eastAsia" w:eastAsia="黑体"/>
          <w:color w:val="auto"/>
          <w:sz w:val="32"/>
          <w:szCs w:val="32"/>
          <w:lang w:val="en-US" w:eastAsia="zh-CN"/>
        </w:rPr>
      </w:pPr>
      <w:r>
        <w:rPr>
          <w:rFonts w:hint="eastAsia" w:eastAsia="黑体"/>
          <w:color w:val="auto"/>
          <w:sz w:val="32"/>
          <w:szCs w:val="32"/>
          <w:lang w:val="en-US" w:eastAsia="zh-CN"/>
        </w:rPr>
        <w:t>二氧化硫残留量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氧化硫具有漂白性。工业上常用二氧化硫来漂白纸浆、毛、丝、草帽等。二氧化硫的漂白作用是由于它（亚硫酸）能与某些有色物质生成不稳定的无色物质。这种无色物质容易分解而使有色物质恢复原来的颜色，因此用二氧化硫漂白过的草帽辫日久又变成黄色。二氧化硫和某些含硫化合物的漂白作用也被一些不法厂商非法用来加工食品，以使食品增白等。食用这类食品，对人体的肝、肾脏等有严重损伤，并有致癌作用。调味料中二氧化硫残留量超标的原因，主要是个别生产者使用劣质原料以降低成本，而又为了提高产品色泽，超量使用含硫类食品添加剂；有的生产者采用这种传统工艺，硫磺熏蒸漂白，或者直接使用亚硫酸盐浸泡保鲜；有的生产者操作不规范，在使用添加剂时不计量或计量不准确。</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0" w:firstLineChars="0"/>
        <w:textAlignment w:val="auto"/>
        <w:rPr>
          <w:rFonts w:hint="eastAsia" w:eastAsia="黑体"/>
          <w:color w:val="auto"/>
          <w:sz w:val="32"/>
          <w:szCs w:val="32"/>
          <w:lang w:val="en-US" w:eastAsia="zh-CN"/>
        </w:rPr>
      </w:pPr>
      <w:r>
        <w:rPr>
          <w:rFonts w:hint="eastAsia" w:eastAsia="黑体"/>
          <w:color w:val="auto"/>
          <w:sz w:val="32"/>
          <w:szCs w:val="32"/>
          <w:lang w:val="en-US" w:eastAsia="zh-CN"/>
        </w:rPr>
        <w:t>酸价(KOH)</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酸价是脂肪中</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"https://baike.baidu.com/item/%E6%B8%B8%E7%A6%BB%E8%84%82%E8%82%AA%E9%85%B8%E5%90%AB%E9%87%8F/20629838?fromModule=lemma_inlink" \t "https://baike.baidu.com/item/%E9%85%B8%E4%BB%B7/_blank"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游离脂肪酸含量</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的标志，脂肪在长期保藏过程中，由于微生物、酶和热的作用发生缓慢水解，产生游离脂肪酸。而脂肪的质量与其中游离脂肪酸的含量有关。一般常用酸价作为衡量标准之一。在脂肪生产的条件下，酸价可作为水解程度的指标，在其保藏的条件下，则可作为酸败的指标。酸价越小，说明油脂质量越好，新鲜度和精炼程度越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酸价超标的原因，一是原料保存不当或存放过久导致原料中的油脂发生氧化；二是生产过程中，对操作工艺控制不严，温度过高，时间过久</w:t>
      </w:r>
      <w:bookmarkStart w:id="0" w:name="_GoBack"/>
      <w:r>
        <w:rPr>
          <w:rFonts w:hint="eastAsia" w:ascii="仿宋" w:hAnsi="仿宋" w:eastAsia="仿宋" w:cs="仿宋"/>
          <w:color w:val="auto"/>
          <w:kern w:val="2"/>
          <w:sz w:val="28"/>
          <w:szCs w:val="28"/>
          <w:lang w:val="en-US" w:eastAsia="zh-CN" w:bidi="ar-SA"/>
        </w:rPr>
        <w:t>，</w:t>
      </w:r>
      <w:bookmarkEnd w:id="0"/>
      <w:r>
        <w:rPr>
          <w:rFonts w:hint="eastAsia" w:ascii="仿宋" w:hAnsi="仿宋" w:eastAsia="仿宋" w:cs="仿宋"/>
          <w:color w:val="auto"/>
          <w:kern w:val="2"/>
          <w:sz w:val="28"/>
          <w:szCs w:val="28"/>
          <w:lang w:val="en-US" w:eastAsia="zh-CN" w:bidi="ar-SA"/>
        </w:rPr>
        <w:t>促使其含有的油脂加速氧化变质；三是成品包装不严，受温度、湿度的影响也会导致过氧化值增高，水分、空气、温度、光和杂质均可促使油脂酸败后产生酸，致使产品酸价超标。</w:t>
      </w:r>
    </w:p>
    <w:sectPr>
      <w:pgSz w:w="11906" w:h="16838"/>
      <w:pgMar w:top="1440"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72C90"/>
    <w:multiLevelType w:val="singleLevel"/>
    <w:tmpl w:val="D1A72C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YTE0ZGEwMDY1ZTFjYzY0MDAzNzYxMjJkZTlmMTYifQ=="/>
  </w:docVars>
  <w:rsids>
    <w:rsidRoot w:val="00000000"/>
    <w:rsid w:val="01243ADB"/>
    <w:rsid w:val="01D35AF0"/>
    <w:rsid w:val="02685C0C"/>
    <w:rsid w:val="030548CD"/>
    <w:rsid w:val="041B0A5C"/>
    <w:rsid w:val="04E11CA6"/>
    <w:rsid w:val="051C683A"/>
    <w:rsid w:val="064C75F3"/>
    <w:rsid w:val="07AF388B"/>
    <w:rsid w:val="07AF6C01"/>
    <w:rsid w:val="08172F47"/>
    <w:rsid w:val="0A05507B"/>
    <w:rsid w:val="0A502407"/>
    <w:rsid w:val="0A686706"/>
    <w:rsid w:val="0BDC31C7"/>
    <w:rsid w:val="0C79740B"/>
    <w:rsid w:val="0D4508F8"/>
    <w:rsid w:val="0E4F1993"/>
    <w:rsid w:val="0F182768"/>
    <w:rsid w:val="111351D6"/>
    <w:rsid w:val="12771554"/>
    <w:rsid w:val="12F65C8A"/>
    <w:rsid w:val="144933C4"/>
    <w:rsid w:val="15216A63"/>
    <w:rsid w:val="17AF791F"/>
    <w:rsid w:val="1841462C"/>
    <w:rsid w:val="19396B1B"/>
    <w:rsid w:val="1C0A3439"/>
    <w:rsid w:val="1CB05AB4"/>
    <w:rsid w:val="1D6C7E17"/>
    <w:rsid w:val="1D7B287B"/>
    <w:rsid w:val="1E0D0FBE"/>
    <w:rsid w:val="1EB3600A"/>
    <w:rsid w:val="1F205A8A"/>
    <w:rsid w:val="1FF521D2"/>
    <w:rsid w:val="210E2811"/>
    <w:rsid w:val="227F510E"/>
    <w:rsid w:val="24A02F9B"/>
    <w:rsid w:val="25113A8A"/>
    <w:rsid w:val="25ED0053"/>
    <w:rsid w:val="27206206"/>
    <w:rsid w:val="27BC431A"/>
    <w:rsid w:val="2A720B27"/>
    <w:rsid w:val="2B0820F1"/>
    <w:rsid w:val="2D2A5B13"/>
    <w:rsid w:val="2D940DB4"/>
    <w:rsid w:val="2E312CC6"/>
    <w:rsid w:val="2E547418"/>
    <w:rsid w:val="34ED224B"/>
    <w:rsid w:val="366652B8"/>
    <w:rsid w:val="36AC109C"/>
    <w:rsid w:val="3801798E"/>
    <w:rsid w:val="3AB94550"/>
    <w:rsid w:val="3ADC3D9A"/>
    <w:rsid w:val="3B0E03F8"/>
    <w:rsid w:val="3B201ED9"/>
    <w:rsid w:val="3B4D6651"/>
    <w:rsid w:val="3BFE660C"/>
    <w:rsid w:val="3FC27A03"/>
    <w:rsid w:val="3FD00141"/>
    <w:rsid w:val="408A2F44"/>
    <w:rsid w:val="409078A1"/>
    <w:rsid w:val="42674891"/>
    <w:rsid w:val="436F31F7"/>
    <w:rsid w:val="43E1086D"/>
    <w:rsid w:val="45041820"/>
    <w:rsid w:val="45331FAE"/>
    <w:rsid w:val="46BA58D8"/>
    <w:rsid w:val="48634CC2"/>
    <w:rsid w:val="48CF053E"/>
    <w:rsid w:val="49A168DB"/>
    <w:rsid w:val="4BB46D99"/>
    <w:rsid w:val="4BF73B51"/>
    <w:rsid w:val="4EC73AF9"/>
    <w:rsid w:val="4EEC05F8"/>
    <w:rsid w:val="513D15DF"/>
    <w:rsid w:val="51750D79"/>
    <w:rsid w:val="52656CF4"/>
    <w:rsid w:val="53F561A1"/>
    <w:rsid w:val="54EC7620"/>
    <w:rsid w:val="55E464CD"/>
    <w:rsid w:val="57F901AF"/>
    <w:rsid w:val="583D5D79"/>
    <w:rsid w:val="58CE6F20"/>
    <w:rsid w:val="596C0CB3"/>
    <w:rsid w:val="5A1E10E2"/>
    <w:rsid w:val="5B180653"/>
    <w:rsid w:val="5C4406C7"/>
    <w:rsid w:val="5D7C348F"/>
    <w:rsid w:val="5D964551"/>
    <w:rsid w:val="5DCC5A5B"/>
    <w:rsid w:val="5E457D25"/>
    <w:rsid w:val="5F9E593F"/>
    <w:rsid w:val="5FB728D1"/>
    <w:rsid w:val="610E7066"/>
    <w:rsid w:val="612956DC"/>
    <w:rsid w:val="61A17D4A"/>
    <w:rsid w:val="63BA4EAB"/>
    <w:rsid w:val="665B6338"/>
    <w:rsid w:val="678E44EB"/>
    <w:rsid w:val="6B797260"/>
    <w:rsid w:val="6B7B0EBC"/>
    <w:rsid w:val="6C0E102E"/>
    <w:rsid w:val="6DD0275D"/>
    <w:rsid w:val="6E215DA3"/>
    <w:rsid w:val="6EB94A26"/>
    <w:rsid w:val="72620A4E"/>
    <w:rsid w:val="72B01004"/>
    <w:rsid w:val="75B20C52"/>
    <w:rsid w:val="77EB6DF0"/>
    <w:rsid w:val="796846A3"/>
    <w:rsid w:val="79BC42C0"/>
    <w:rsid w:val="7A304F8E"/>
    <w:rsid w:val="7A8F346E"/>
    <w:rsid w:val="7E2D0F3A"/>
    <w:rsid w:val="7E7C227A"/>
    <w:rsid w:val="7E876C05"/>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634</Words>
  <Characters>638</Characters>
  <Lines>0</Lines>
  <Paragraphs>0</Paragraphs>
  <TotalTime>37</TotalTime>
  <ScaleCrop>false</ScaleCrop>
  <LinksUpToDate>false</LinksUpToDate>
  <CharactersWithSpaces>638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Administrator</cp:lastModifiedBy>
  <dcterms:modified xsi:type="dcterms:W3CDTF">2023-09-19T09:14:20Z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A44A8D0E32344F46986A6B2FAD814DA8</vt:lpwstr>
  </property>
</Properties>
</file>