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line="576" w:lineRule="exact"/>
        <w:jc w:val="center"/>
        <w:rPr>
          <w:rFonts w:hint="default" w:ascii="方正小标宋简体" w:hAnsi="仿宋" w:eastAsia="方正小标宋简体" w:cs="方正小标宋_GBK"/>
          <w:color w:val="000000" w:themeColor="text1"/>
          <w:kern w:val="0"/>
          <w:sz w:val="44"/>
          <w:szCs w:val="44"/>
          <w:lang w:val="en-US" w:eastAsia="zh-CN"/>
          <w14:textFill>
            <w14:solidFill>
              <w14:schemeClr w14:val="tx1"/>
            </w14:solidFill>
          </w14:textFill>
        </w:rPr>
      </w:pPr>
      <w:r>
        <w:rPr>
          <w:rFonts w:hint="eastAsia" w:ascii="方正小标宋简体" w:hAnsi="仿宋" w:eastAsia="方正小标宋简体" w:cs="方正小标宋_GBK"/>
          <w:color w:val="000000" w:themeColor="text1"/>
          <w:kern w:val="0"/>
          <w:sz w:val="44"/>
          <w:szCs w:val="44"/>
          <w14:textFill>
            <w14:solidFill>
              <w14:schemeClr w14:val="tx1"/>
            </w14:solidFill>
          </w14:textFill>
        </w:rPr>
        <w:t>汉滨区区级储备粮管理办法</w:t>
      </w:r>
      <w:r>
        <w:rPr>
          <w:rFonts w:hint="eastAsia" w:ascii="方正小标宋简体" w:hAnsi="仿宋" w:eastAsia="方正小标宋简体" w:cs="方正小标宋_GBK"/>
          <w:color w:val="000000" w:themeColor="text1"/>
          <w:kern w:val="0"/>
          <w:sz w:val="44"/>
          <w:szCs w:val="44"/>
          <w:lang w:eastAsia="zh-CN"/>
          <w14:textFill>
            <w14:solidFill>
              <w14:schemeClr w14:val="tx1"/>
            </w14:solidFill>
          </w14:textFill>
        </w:rPr>
        <w:t>（征求意见稿）</w:t>
      </w:r>
    </w:p>
    <w:p>
      <w:pPr>
        <w:widowControl/>
        <w:spacing w:before="156" w:after="156" w:line="576" w:lineRule="exact"/>
        <w:jc w:val="center"/>
        <w:rPr>
          <w:rFonts w:ascii="仿宋" w:hAnsi="仿宋" w:eastAsia="仿宋" w:cs="仿宋_GB2312"/>
          <w:b/>
          <w:bCs/>
          <w:color w:val="000000" w:themeColor="text1"/>
          <w:kern w:val="0"/>
          <w:sz w:val="32"/>
          <w:szCs w:val="32"/>
          <w14:textFill>
            <w14:solidFill>
              <w14:schemeClr w14:val="tx1"/>
            </w14:solidFill>
          </w14:textFill>
        </w:rPr>
      </w:pPr>
    </w:p>
    <w:p>
      <w:pPr>
        <w:widowControl/>
        <w:spacing w:before="156" w:after="156" w:line="576" w:lineRule="exact"/>
        <w:jc w:val="center"/>
        <w:rPr>
          <w:rFonts w:ascii="黑体" w:hAnsi="黑体" w:eastAsia="黑体" w:cs="黑体"/>
          <w:color w:val="000000" w:themeColor="text1"/>
          <w:kern w:val="0"/>
          <w:sz w:val="36"/>
          <w:szCs w:val="36"/>
          <w14:textFill>
            <w14:solidFill>
              <w14:schemeClr w14:val="tx1"/>
            </w14:solidFill>
          </w14:textFill>
        </w:rPr>
      </w:pPr>
      <w:r>
        <w:rPr>
          <w:rFonts w:hint="eastAsia" w:ascii="黑体" w:hAnsi="黑体" w:eastAsia="黑体" w:cs="黑体"/>
          <w:color w:val="000000" w:themeColor="text1"/>
          <w:kern w:val="0"/>
          <w:sz w:val="36"/>
          <w:szCs w:val="36"/>
          <w14:textFill>
            <w14:solidFill>
              <w14:schemeClr w14:val="tx1"/>
            </w14:solidFill>
          </w14:textFill>
        </w:rPr>
        <w:t>第一章　总　则</w:t>
      </w:r>
    </w:p>
    <w:p>
      <w:pPr>
        <w:adjustRightInd w:val="0"/>
        <w:snapToGrid w:val="0"/>
        <w:spacing w:line="560" w:lineRule="exact"/>
        <w:ind w:firstLine="643"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第一条</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为加强区级储备粮管理，有效发挥区级储备粮在政府宏观调控中的作用，维护粮食市场稳定，确保粮食安全，根据《陕西省</w:t>
      </w:r>
      <w:r>
        <w:rPr>
          <w:rFonts w:hint="eastAsia" w:ascii="仿宋_GB2312" w:hAnsi="仿宋_GB2312" w:eastAsia="仿宋_GB2312" w:cs="仿宋_GB2312"/>
          <w:color w:val="000000" w:themeColor="text1"/>
          <w:sz w:val="32"/>
          <w:szCs w:val="32"/>
          <w:lang w:eastAsia="zh-CN"/>
          <w14:textFill>
            <w14:solidFill>
              <w14:schemeClr w14:val="tx1"/>
            </w14:solidFill>
          </w14:textFill>
        </w:rPr>
        <w:t>地方储备粮分级动用方案</w:t>
      </w:r>
      <w:r>
        <w:rPr>
          <w:rFonts w:hint="eastAsia" w:ascii="仿宋_GB2312" w:hAnsi="仿宋_GB2312" w:eastAsia="仿宋_GB2312" w:cs="仿宋_GB2312"/>
          <w:color w:val="000000" w:themeColor="text1"/>
          <w:sz w:val="32"/>
          <w:szCs w:val="32"/>
          <w14:textFill>
            <w14:solidFill>
              <w14:schemeClr w14:val="tx1"/>
            </w14:solidFill>
          </w14:textFill>
        </w:rPr>
        <w:t>》《安康市</w:t>
      </w:r>
      <w:r>
        <w:rPr>
          <w:rFonts w:hint="eastAsia" w:ascii="仿宋_GB2312" w:hAnsi="仿宋_GB2312" w:eastAsia="仿宋_GB2312" w:cs="仿宋_GB2312"/>
          <w:color w:val="000000" w:themeColor="text1"/>
          <w:sz w:val="32"/>
          <w:szCs w:val="32"/>
          <w:lang w:eastAsia="zh-CN"/>
          <w14:textFill>
            <w14:solidFill>
              <w14:schemeClr w14:val="tx1"/>
            </w14:solidFill>
          </w14:textFill>
        </w:rPr>
        <w:t>推进</w:t>
      </w:r>
      <w:r>
        <w:rPr>
          <w:rFonts w:hint="eastAsia" w:ascii="仿宋_GB2312" w:hAnsi="仿宋_GB2312" w:eastAsia="仿宋_GB2312" w:cs="仿宋_GB2312"/>
          <w:color w:val="000000" w:themeColor="text1"/>
          <w:sz w:val="32"/>
          <w:szCs w:val="32"/>
          <w14:textFill>
            <w14:solidFill>
              <w14:schemeClr w14:val="tx1"/>
            </w14:solidFill>
          </w14:textFill>
        </w:rPr>
        <w:t>粮食储备安全管理体制机制改革的</w:t>
      </w:r>
      <w:r>
        <w:rPr>
          <w:rFonts w:hint="eastAsia" w:ascii="仿宋_GB2312" w:hAnsi="仿宋_GB2312" w:eastAsia="仿宋_GB2312" w:cs="仿宋_GB2312"/>
          <w:color w:val="000000" w:themeColor="text1"/>
          <w:sz w:val="32"/>
          <w:szCs w:val="32"/>
          <w:lang w:eastAsia="zh-CN"/>
          <w14:textFill>
            <w14:solidFill>
              <w14:schemeClr w14:val="tx1"/>
            </w14:solidFill>
          </w14:textFill>
        </w:rPr>
        <w:t>落实措施</w:t>
      </w:r>
      <w:r>
        <w:rPr>
          <w:rFonts w:hint="eastAsia" w:ascii="仿宋_GB2312" w:hAnsi="仿宋_GB2312" w:eastAsia="仿宋_GB2312" w:cs="仿宋_GB2312"/>
          <w:color w:val="000000" w:themeColor="text1"/>
          <w:sz w:val="32"/>
          <w:szCs w:val="32"/>
          <w14:textFill>
            <w14:solidFill>
              <w14:schemeClr w14:val="tx1"/>
            </w14:solidFill>
          </w14:textFill>
        </w:rPr>
        <w:t>》《安康市市级储备粮管理办法》《</w:t>
      </w:r>
      <w:r>
        <w:rPr>
          <w:rFonts w:hint="eastAsia" w:ascii="仿宋_GB2312" w:hAnsi="仿宋_GB2312" w:eastAsia="仿宋_GB2312" w:cs="仿宋_GB2312"/>
          <w:color w:val="000000" w:themeColor="text1"/>
          <w:sz w:val="32"/>
          <w:szCs w:val="32"/>
          <w:lang w:eastAsia="zh-CN"/>
          <w14:textFill>
            <w14:solidFill>
              <w14:schemeClr w14:val="tx1"/>
            </w14:solidFill>
          </w14:textFill>
        </w:rPr>
        <w:t>汉滨区推进</w:t>
      </w:r>
      <w:r>
        <w:rPr>
          <w:rFonts w:hint="eastAsia" w:ascii="仿宋_GB2312" w:hAnsi="仿宋_GB2312" w:eastAsia="仿宋_GB2312" w:cs="仿宋_GB2312"/>
          <w:color w:val="000000" w:themeColor="text1"/>
          <w:sz w:val="32"/>
          <w:szCs w:val="32"/>
          <w14:textFill>
            <w14:solidFill>
              <w14:schemeClr w14:val="tx1"/>
            </w14:solidFill>
          </w14:textFill>
        </w:rPr>
        <w:t>粮食储备安全管理体制机制改革的</w:t>
      </w:r>
      <w:r>
        <w:rPr>
          <w:rFonts w:hint="eastAsia" w:ascii="仿宋_GB2312" w:hAnsi="仿宋_GB2312" w:eastAsia="仿宋_GB2312" w:cs="仿宋_GB2312"/>
          <w:color w:val="000000" w:themeColor="text1"/>
          <w:sz w:val="32"/>
          <w:szCs w:val="32"/>
          <w:lang w:eastAsia="zh-CN"/>
          <w14:textFill>
            <w14:solidFill>
              <w14:schemeClr w14:val="tx1"/>
            </w14:solidFill>
          </w14:textFill>
        </w:rPr>
        <w:t>落实措施</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等法规、政策</w:t>
      </w:r>
      <w:r>
        <w:rPr>
          <w:rFonts w:hint="eastAsia" w:ascii="仿宋_GB2312" w:hAnsi="仿宋_GB2312" w:eastAsia="仿宋_GB2312" w:cs="仿宋_GB2312"/>
          <w:color w:val="000000" w:themeColor="text1"/>
          <w:sz w:val="32"/>
          <w:szCs w:val="32"/>
          <w14:textFill>
            <w14:solidFill>
              <w14:schemeClr w14:val="tx1"/>
            </w14:solidFill>
          </w14:textFill>
        </w:rPr>
        <w:t>，结合</w:t>
      </w:r>
      <w:r>
        <w:rPr>
          <w:rFonts w:hint="eastAsia" w:ascii="仿宋_GB2312" w:hAnsi="仿宋_GB2312" w:eastAsia="仿宋_GB2312" w:cs="仿宋_GB2312"/>
          <w:color w:val="000000" w:themeColor="text1"/>
          <w:sz w:val="32"/>
          <w:szCs w:val="32"/>
          <w:lang w:eastAsia="zh-CN"/>
          <w14:textFill>
            <w14:solidFill>
              <w14:schemeClr w14:val="tx1"/>
            </w14:solidFill>
          </w14:textFill>
        </w:rPr>
        <w:t>本</w:t>
      </w:r>
      <w:r>
        <w:rPr>
          <w:rFonts w:hint="eastAsia" w:ascii="仿宋_GB2312" w:hAnsi="仿宋_GB2312" w:eastAsia="仿宋_GB2312" w:cs="仿宋_GB2312"/>
          <w:color w:val="000000" w:themeColor="text1"/>
          <w:sz w:val="32"/>
          <w:szCs w:val="32"/>
          <w14:textFill>
            <w14:solidFill>
              <w14:schemeClr w14:val="tx1"/>
            </w14:solidFill>
          </w14:textFill>
        </w:rPr>
        <w:t>区实际，制定本办法。</w:t>
      </w:r>
    </w:p>
    <w:p>
      <w:pPr>
        <w:spacing w:line="576"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第二条</w:t>
      </w:r>
      <w:r>
        <w:rPr>
          <w:rFonts w:hint="eastAsia" w:ascii="仿宋_GB2312" w:hAnsi="仿宋_GB2312" w:eastAsia="仿宋_GB2312" w:cs="仿宋_GB2312"/>
          <w:color w:val="000000" w:themeColor="text1"/>
          <w:sz w:val="32"/>
          <w:szCs w:val="32"/>
          <w14:textFill>
            <w14:solidFill>
              <w14:schemeClr w14:val="tx1"/>
            </w14:solidFill>
          </w14:textFill>
        </w:rPr>
        <w:t xml:space="preserve">  本办法所称区级储备粮,是指区人民政府储备的用于调节全区粮食供求总量，稳定粮食市场，以及应对区内重大自然灾害或者其他突发事件等情况的</w:t>
      </w:r>
      <w:r>
        <w:rPr>
          <w:rFonts w:hint="eastAsia" w:ascii="仿宋_GB2312" w:hAnsi="仿宋_GB2312" w:eastAsia="仿宋_GB2312" w:cs="仿宋_GB2312"/>
          <w:color w:val="000000" w:themeColor="text1"/>
          <w:sz w:val="32"/>
          <w:szCs w:val="32"/>
          <w:lang w:eastAsia="zh-CN"/>
          <w14:textFill>
            <w14:solidFill>
              <w14:schemeClr w14:val="tx1"/>
            </w14:solidFill>
          </w14:textFill>
        </w:rPr>
        <w:t>政策性</w:t>
      </w:r>
      <w:r>
        <w:rPr>
          <w:rFonts w:hint="eastAsia" w:ascii="仿宋_GB2312" w:hAnsi="仿宋_GB2312" w:eastAsia="仿宋_GB2312" w:cs="仿宋_GB2312"/>
          <w:color w:val="000000" w:themeColor="text1"/>
          <w:sz w:val="32"/>
          <w:szCs w:val="32"/>
          <w14:textFill>
            <w14:solidFill>
              <w14:schemeClr w14:val="tx1"/>
            </w14:solidFill>
          </w14:textFill>
        </w:rPr>
        <w:t xml:space="preserve">原粮。 </w:t>
      </w:r>
    </w:p>
    <w:p>
      <w:pPr>
        <w:spacing w:line="576"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第三条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在本区行政区域内</w:t>
      </w:r>
      <w:r>
        <w:rPr>
          <w:rFonts w:hint="eastAsia" w:ascii="仿宋_GB2312" w:hAnsi="仿宋_GB2312" w:eastAsia="仿宋_GB2312" w:cs="仿宋_GB2312"/>
          <w:color w:val="000000" w:themeColor="text1"/>
          <w:sz w:val="32"/>
          <w:szCs w:val="32"/>
          <w14:textFill>
            <w14:solidFill>
              <w14:schemeClr w14:val="tx1"/>
            </w14:solidFill>
          </w14:textFill>
        </w:rPr>
        <w:t>区级储备粮</w:t>
      </w:r>
      <w:r>
        <w:rPr>
          <w:rFonts w:hint="eastAsia" w:ascii="仿宋_GB2312" w:hAnsi="仿宋_GB2312" w:eastAsia="仿宋_GB2312" w:cs="仿宋_GB2312"/>
          <w:color w:val="000000" w:themeColor="text1"/>
          <w:sz w:val="32"/>
          <w:szCs w:val="32"/>
          <w:lang w:eastAsia="zh-CN"/>
          <w14:textFill>
            <w14:solidFill>
              <w14:schemeClr w14:val="tx1"/>
            </w14:solidFill>
          </w14:textFill>
        </w:rPr>
        <w:t>的经营、</w:t>
      </w:r>
      <w:r>
        <w:rPr>
          <w:rFonts w:hint="eastAsia" w:ascii="仿宋_GB2312" w:hAnsi="仿宋_GB2312" w:eastAsia="仿宋_GB2312" w:cs="仿宋_GB2312"/>
          <w:color w:val="000000" w:themeColor="text1"/>
          <w:sz w:val="32"/>
          <w:szCs w:val="32"/>
          <w14:textFill>
            <w14:solidFill>
              <w14:schemeClr w14:val="tx1"/>
            </w14:solidFill>
          </w14:textFill>
        </w:rPr>
        <w:t>管理、监督活动，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适用</w:t>
      </w:r>
      <w:r>
        <w:rPr>
          <w:rFonts w:hint="eastAsia" w:ascii="仿宋_GB2312" w:hAnsi="仿宋_GB2312" w:eastAsia="仿宋_GB2312" w:cs="仿宋_GB2312"/>
          <w:color w:val="000000" w:themeColor="text1"/>
          <w:sz w:val="32"/>
          <w:szCs w:val="32"/>
          <w14:textFill>
            <w14:solidFill>
              <w14:schemeClr w14:val="tx1"/>
            </w14:solidFill>
          </w14:textFill>
        </w:rPr>
        <w:t>本办法。</w:t>
      </w:r>
    </w:p>
    <w:p>
      <w:pPr>
        <w:spacing w:line="576" w:lineRule="exact"/>
        <w:ind w:firstLine="643" w:firstLineChars="200"/>
        <w:rPr>
          <w:rFonts w:hint="eastAsia" w:ascii="仿宋_GB2312" w:hAnsi="仿宋_GB2312" w:eastAsia="仿宋_GB2312" w:cs="仿宋_GB2312"/>
          <w:b/>
          <w:bCs/>
          <w:color w:val="000000" w:themeColor="text1"/>
          <w:sz w:val="32"/>
          <w:szCs w:val="32"/>
          <w:u w:val="wave"/>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 xml:space="preserve">第四条 </w:t>
      </w:r>
      <w:r>
        <w:rPr>
          <w:rFonts w:hint="eastAsia" w:ascii="仿宋_GB2312" w:hAnsi="仿宋_GB2312" w:eastAsia="仿宋_GB2312" w:cs="仿宋_GB2312"/>
          <w:color w:val="000000" w:themeColor="text1"/>
          <w:sz w:val="32"/>
          <w:szCs w:val="32"/>
          <w14:textFill>
            <w14:solidFill>
              <w14:schemeClr w14:val="tx1"/>
            </w14:solidFill>
          </w14:textFill>
        </w:rPr>
        <w:t xml:space="preserve"> 区级储备粮粮权属于</w:t>
      </w:r>
      <w:r>
        <w:rPr>
          <w:rFonts w:hint="eastAsia" w:ascii="仿宋_GB2312" w:hAnsi="仿宋_GB2312" w:eastAsia="仿宋_GB2312" w:cs="仿宋_GB2312"/>
          <w:color w:val="000000" w:themeColor="text1"/>
          <w:sz w:val="32"/>
          <w:szCs w:val="32"/>
          <w:lang w:eastAsia="zh-CN"/>
          <w14:textFill>
            <w14:solidFill>
              <w14:schemeClr w14:val="tx1"/>
            </w14:solidFill>
          </w14:textFill>
        </w:rPr>
        <w:t>汉滨</w:t>
      </w:r>
      <w:r>
        <w:rPr>
          <w:rFonts w:hint="eastAsia" w:ascii="仿宋_GB2312" w:hAnsi="仿宋_GB2312" w:eastAsia="仿宋_GB2312" w:cs="仿宋_GB2312"/>
          <w:color w:val="000000" w:themeColor="text1"/>
          <w:sz w:val="32"/>
          <w:szCs w:val="32"/>
          <w14:textFill>
            <w14:solidFill>
              <w14:schemeClr w14:val="tx1"/>
            </w14:solidFill>
          </w14:textFill>
        </w:rPr>
        <w:t>区人民政府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未经区人民政府批准，任何单位和个人不得擅自动用区级储备粮。</w:t>
      </w:r>
    </w:p>
    <w:p>
      <w:pPr>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有关部门和单位应当对区级储备粮的管理给予支持和协助。</w:t>
      </w:r>
    </w:p>
    <w:p>
      <w:pPr>
        <w:numPr>
          <w:ilvl w:val="0"/>
          <w:numId w:val="0"/>
        </w:numPr>
        <w:spacing w:line="576" w:lineRule="exact"/>
        <w:ind w:firstLine="643"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lang w:eastAsia="zh-CN"/>
          <w14:textFill>
            <w14:solidFill>
              <w14:schemeClr w14:val="tx1"/>
            </w14:solidFill>
          </w14:textFill>
        </w:rPr>
        <w:t>第五条</w:t>
      </w:r>
      <w:r>
        <w:rPr>
          <w:rFonts w:hint="eastAsia" w:ascii="仿宋_GB2312" w:hAnsi="仿宋_GB2312" w:eastAsia="仿宋_GB2312" w:cs="仿宋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区发改局、区财政局、</w:t>
      </w:r>
      <w:r>
        <w:rPr>
          <w:rFonts w:hint="eastAsia" w:ascii="仿宋_GB2312" w:hAnsi="仿宋_GB2312" w:eastAsia="仿宋_GB2312" w:cs="仿宋_GB2312"/>
          <w:color w:val="000000" w:themeColor="text1"/>
          <w:sz w:val="32"/>
          <w:szCs w:val="32"/>
          <w14:textFill>
            <w14:solidFill>
              <w14:schemeClr w14:val="tx1"/>
            </w14:solidFill>
          </w14:textFill>
        </w:rPr>
        <w:t>中国农业发展银行安康市分行（以下简称“农发行安康市分行”）</w:t>
      </w:r>
      <w:r>
        <w:rPr>
          <w:rFonts w:hint="eastAsia" w:ascii="仿宋_GB2312" w:hAnsi="仿宋_GB2312" w:eastAsia="仿宋_GB2312" w:cs="仿宋_GB2312"/>
          <w:color w:val="000000" w:themeColor="text1"/>
          <w:sz w:val="32"/>
          <w:szCs w:val="32"/>
          <w:lang w:eastAsia="zh-CN"/>
          <w14:textFill>
            <w14:solidFill>
              <w14:schemeClr w14:val="tx1"/>
            </w14:solidFill>
          </w14:textFill>
        </w:rPr>
        <w:t>照职责分工，做好区级储备粮管理。</w:t>
      </w:r>
    </w:p>
    <w:p>
      <w:pPr>
        <w:numPr>
          <w:ilvl w:val="0"/>
          <w:numId w:val="0"/>
        </w:numPr>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区发改局负责区级储备粮的行政管理，对区级储备粮的数量、质量、储存安全实施监督检查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会同区财政局拟订区级储备粮规模总量、品种、总体布局和动用的意见，报区人民政府批准后组织实施。</w:t>
      </w:r>
    </w:p>
    <w:p>
      <w:pPr>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区财政局负责安排区级储备粮的贷款利息、管理费用等财政补贴，</w:t>
      </w:r>
      <w:r>
        <w:rPr>
          <w:rFonts w:hint="eastAsia" w:ascii="仿宋_GB2312" w:hAnsi="仿宋_GB2312" w:eastAsia="仿宋_GB2312" w:cs="仿宋_GB2312"/>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保证及时、足额拨付。</w:t>
      </w:r>
    </w:p>
    <w:p>
      <w:pPr>
        <w:spacing w:line="576" w:lineRule="exact"/>
        <w:ind w:firstLine="640" w:firstLineChars="200"/>
        <w:rPr>
          <w:rFonts w:hint="eastAsia" w:ascii="仿宋_GB2312" w:hAnsi="仿宋_GB2312" w:eastAsia="仿宋_GB2312" w:cs="仿宋_GB2312"/>
          <w:b/>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农发行安康市分行负责按照国家</w:t>
      </w:r>
      <w:r>
        <w:rPr>
          <w:rFonts w:hint="eastAsia" w:ascii="仿宋_GB2312" w:hAnsi="仿宋_GB2312" w:eastAsia="仿宋_GB2312" w:cs="仿宋_GB2312"/>
          <w:color w:val="000000" w:themeColor="text1"/>
          <w:sz w:val="32"/>
          <w:szCs w:val="32"/>
          <w:lang w:eastAsia="zh-CN"/>
          <w14:textFill>
            <w14:solidFill>
              <w14:schemeClr w14:val="tx1"/>
            </w14:solidFill>
          </w14:textFill>
        </w:rPr>
        <w:t>及中国农业发展银行陕西省分行</w:t>
      </w:r>
      <w:r>
        <w:rPr>
          <w:rFonts w:hint="eastAsia" w:ascii="仿宋_GB2312" w:hAnsi="仿宋_GB2312" w:eastAsia="仿宋_GB2312" w:cs="仿宋_GB2312"/>
          <w:color w:val="000000" w:themeColor="text1"/>
          <w:sz w:val="32"/>
          <w:szCs w:val="32"/>
          <w14:textFill>
            <w14:solidFill>
              <w14:schemeClr w14:val="tx1"/>
            </w14:solidFill>
          </w14:textFill>
        </w:rPr>
        <w:t>有关规定，及时、足额安排区级储备粮所需贷款</w:t>
      </w:r>
      <w:r>
        <w:rPr>
          <w:rFonts w:hint="eastAsia" w:ascii="仿宋_GB2312" w:hAnsi="仿宋_GB2312" w:eastAsia="仿宋_GB2312" w:cs="仿宋_GB2312"/>
          <w:color w:val="000000" w:themeColor="text1"/>
          <w:sz w:val="32"/>
          <w:szCs w:val="32"/>
          <w:lang w:eastAsia="zh-CN"/>
          <w14:textFill>
            <w14:solidFill>
              <w14:schemeClr w14:val="tx1"/>
            </w14:solidFill>
          </w14:textFill>
        </w:rPr>
        <w:t>，充分运用技防等手段，加强信贷资金监管，确保专款专用和资金安全。</w:t>
      </w:r>
    </w:p>
    <w:p>
      <w:pPr>
        <w:numPr>
          <w:ilvl w:val="0"/>
          <w:numId w:val="0"/>
        </w:numPr>
        <w:spacing w:line="576" w:lineRule="exact"/>
        <w:ind w:firstLine="643"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lang w:eastAsia="zh-CN"/>
          <w14:textFill>
            <w14:solidFill>
              <w14:schemeClr w14:val="tx1"/>
            </w14:solidFill>
          </w14:textFill>
        </w:rPr>
        <w:t>第六条</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区级储备粮</w:t>
      </w:r>
      <w:r>
        <w:rPr>
          <w:rFonts w:hint="eastAsia" w:ascii="仿宋_GB2312" w:hAnsi="仿宋_GB2312" w:eastAsia="仿宋_GB2312" w:cs="仿宋_GB2312"/>
          <w:color w:val="000000" w:themeColor="text1"/>
          <w:sz w:val="32"/>
          <w:szCs w:val="32"/>
          <w14:textFill>
            <w14:solidFill>
              <w14:schemeClr w14:val="tx1"/>
            </w14:solidFill>
          </w14:textFill>
        </w:rPr>
        <w:t>承储企业</w:t>
      </w:r>
      <w:r>
        <w:rPr>
          <w:rFonts w:hint="eastAsia" w:ascii="仿宋_GB2312" w:hAnsi="仿宋_GB2312" w:eastAsia="仿宋_GB2312" w:cs="仿宋_GB2312"/>
          <w:color w:val="000000" w:themeColor="text1"/>
          <w:sz w:val="32"/>
          <w:szCs w:val="32"/>
          <w:lang w:eastAsia="zh-CN"/>
          <w14:textFill>
            <w14:solidFill>
              <w14:schemeClr w14:val="tx1"/>
            </w14:solidFill>
          </w14:textFill>
        </w:rPr>
        <w:t>按照承储计划具体负责区级储备粮的购销、储存、轮换等业务，并对区级储备粮的数量、质量和储存安全负责。</w:t>
      </w:r>
    </w:p>
    <w:p>
      <w:pPr>
        <w:numPr>
          <w:ilvl w:val="0"/>
          <w:numId w:val="0"/>
        </w:numPr>
        <w:spacing w:line="576"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区级储备粮管理应当坚持政策性职能和经营性职能分开的原则，不得将区级储备粮轮换业务与其他业务混合经营。</w:t>
      </w:r>
    </w:p>
    <w:p>
      <w:pPr>
        <w:numPr>
          <w:ilvl w:val="0"/>
          <w:numId w:val="0"/>
        </w:numPr>
        <w:spacing w:line="576"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第七条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区级储备粮的收购、销售、轮换主要通过交易批发市场及相关网上交易平台公开竞价交易方式进行，也可采取直接收购、邀标竞价销售等方式进行。</w:t>
      </w:r>
    </w:p>
    <w:p>
      <w:pPr>
        <w:numPr>
          <w:ilvl w:val="0"/>
          <w:numId w:val="0"/>
        </w:numPr>
        <w:spacing w:line="576" w:lineRule="exact"/>
        <w:ind w:firstLine="643"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第八条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承储企业应当按照国家粮食流通统计调查制度规定按时报送有关统计报表。</w:t>
      </w:r>
    </w:p>
    <w:p>
      <w:pPr>
        <w:spacing w:line="576"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u w:val="none"/>
          <w14:textFill>
            <w14:solidFill>
              <w14:schemeClr w14:val="tx1"/>
            </w14:solidFill>
          </w14:textFill>
        </w:rPr>
        <w:t>第九条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任何单位和个人对区级储备粮管理中的违法行为均有权举报。有关部门接到举报后，应当及时依法查处或移送其他部门处理。</w:t>
      </w:r>
    </w:p>
    <w:p>
      <w:pPr>
        <w:numPr>
          <w:ilvl w:val="0"/>
          <w:numId w:val="1"/>
        </w:numPr>
        <w:spacing w:line="576" w:lineRule="exact"/>
        <w:jc w:val="center"/>
        <w:rPr>
          <w:rFonts w:hint="eastAsia"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 xml:space="preserve"> 区级储备粮的计划</w:t>
      </w:r>
    </w:p>
    <w:p>
      <w:pPr>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numPr>
          <w:ilvl w:val="0"/>
          <w:numId w:val="0"/>
        </w:numPr>
        <w:spacing w:line="576" w:lineRule="exact"/>
        <w:ind w:firstLine="643"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第十条</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区级储备粮的</w:t>
      </w:r>
      <w:r>
        <w:rPr>
          <w:rFonts w:hint="eastAsia" w:ascii="仿宋_GB2312" w:hAnsi="仿宋_GB2312" w:eastAsia="仿宋_GB2312" w:cs="仿宋_GB2312"/>
          <w:color w:val="000000" w:themeColor="text1"/>
          <w:sz w:val="32"/>
          <w:szCs w:val="32"/>
          <w:lang w:eastAsia="zh-CN"/>
          <w14:textFill>
            <w14:solidFill>
              <w14:schemeClr w14:val="tx1"/>
            </w14:solidFill>
          </w14:textFill>
        </w:rPr>
        <w:t>储存计划，</w:t>
      </w:r>
      <w:r>
        <w:rPr>
          <w:rFonts w:hint="eastAsia" w:ascii="仿宋_GB2312" w:hAnsi="仿宋_GB2312" w:eastAsia="仿宋_GB2312" w:cs="仿宋_GB2312"/>
          <w:color w:val="000000" w:themeColor="text1"/>
          <w:sz w:val="32"/>
          <w:szCs w:val="32"/>
          <w14:textFill>
            <w14:solidFill>
              <w14:schemeClr w14:val="tx1"/>
            </w14:solidFill>
          </w14:textFill>
        </w:rPr>
        <w:t>由区发改局会同区财政局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农发行安康市分行</w:t>
      </w:r>
      <w:r>
        <w:rPr>
          <w:rFonts w:hint="eastAsia" w:ascii="仿宋_GB2312" w:hAnsi="仿宋_GB2312" w:eastAsia="仿宋_GB2312" w:cs="仿宋_GB2312"/>
          <w:color w:val="000000" w:themeColor="text1"/>
          <w:sz w:val="32"/>
          <w:szCs w:val="32"/>
          <w:lang w:eastAsia="zh-CN"/>
          <w14:textFill>
            <w14:solidFill>
              <w14:schemeClr w14:val="tx1"/>
            </w14:solidFill>
          </w14:textFill>
        </w:rPr>
        <w:t>共同</w:t>
      </w:r>
      <w:r>
        <w:rPr>
          <w:rFonts w:hint="eastAsia" w:ascii="仿宋_GB2312" w:hAnsi="仿宋_GB2312" w:eastAsia="仿宋_GB2312" w:cs="仿宋_GB2312"/>
          <w:color w:val="000000" w:themeColor="text1"/>
          <w:sz w:val="32"/>
          <w:szCs w:val="32"/>
          <w14:textFill>
            <w14:solidFill>
              <w14:schemeClr w14:val="tx1"/>
            </w14:solidFill>
          </w14:textFill>
        </w:rPr>
        <w:t>下达给承储企业，由承储企业</w:t>
      </w:r>
      <w:r>
        <w:rPr>
          <w:rFonts w:hint="eastAsia" w:ascii="仿宋_GB2312" w:hAnsi="仿宋_GB2312" w:eastAsia="仿宋_GB2312" w:cs="仿宋_GB2312"/>
          <w:color w:val="000000" w:themeColor="text1"/>
          <w:sz w:val="32"/>
          <w:szCs w:val="32"/>
          <w:lang w:eastAsia="zh-CN"/>
          <w14:textFill>
            <w14:solidFill>
              <w14:schemeClr w14:val="tx1"/>
            </w14:solidFill>
          </w14:textFill>
        </w:rPr>
        <w:t>具体</w:t>
      </w:r>
      <w:r>
        <w:rPr>
          <w:rFonts w:hint="eastAsia" w:ascii="仿宋_GB2312" w:hAnsi="仿宋_GB2312" w:eastAsia="仿宋_GB2312" w:cs="仿宋_GB2312"/>
          <w:color w:val="000000" w:themeColor="text1"/>
          <w:sz w:val="32"/>
          <w:szCs w:val="32"/>
          <w14:textFill>
            <w14:solidFill>
              <w14:schemeClr w14:val="tx1"/>
            </w14:solidFill>
          </w14:textFill>
        </w:rPr>
        <w:t>组织实施。</w:t>
      </w:r>
    </w:p>
    <w:p>
      <w:pPr>
        <w:spacing w:line="576" w:lineRule="exact"/>
        <w:ind w:firstLine="643" w:firstLineChars="20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第十一条</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承储企业应当按照计划确定的品种、数量与质量储存区级储备粮</w:t>
      </w:r>
      <w:r>
        <w:rPr>
          <w:rFonts w:hint="eastAsia" w:ascii="仿宋_GB2312" w:hAnsi="仿宋_GB2312" w:eastAsia="仿宋_GB2312" w:cs="仿宋_GB2312"/>
          <w:color w:val="000000" w:themeColor="text1"/>
          <w:sz w:val="32"/>
          <w:szCs w:val="32"/>
          <w:lang w:eastAsia="zh-CN"/>
          <w14:textFill>
            <w14:solidFill>
              <w14:schemeClr w14:val="tx1"/>
            </w14:solidFill>
          </w14:textFill>
        </w:rPr>
        <w:t>，储备品种以小麦、稻谷等口粮为主。</w:t>
      </w:r>
    </w:p>
    <w:p>
      <w:pPr>
        <w:spacing w:line="576"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第十二条</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区级储备粮储存计划因承储企业改革重组、变更，或者依法被撤销、解散、破产的，或者严重违反《汉滨区区级储备粮管理办法》等</w:t>
      </w:r>
      <w:r>
        <w:rPr>
          <w:rFonts w:hint="eastAsia" w:ascii="仿宋_GB2312" w:hAnsi="仿宋_GB2312" w:eastAsia="仿宋_GB2312" w:cs="仿宋_GB2312"/>
          <w:color w:val="000000" w:themeColor="text1"/>
          <w:sz w:val="32"/>
          <w:szCs w:val="32"/>
          <w:lang w:eastAsia="zh-CN"/>
          <w14:textFill>
            <w14:solidFill>
              <w14:schemeClr w14:val="tx1"/>
            </w14:solidFill>
          </w14:textFill>
        </w:rPr>
        <w:t>有关</w:t>
      </w:r>
      <w:r>
        <w:rPr>
          <w:rFonts w:hint="eastAsia" w:ascii="仿宋_GB2312" w:hAnsi="仿宋_GB2312" w:eastAsia="仿宋_GB2312" w:cs="仿宋_GB2312"/>
          <w:color w:val="000000" w:themeColor="text1"/>
          <w:sz w:val="32"/>
          <w:szCs w:val="32"/>
          <w14:textFill>
            <w14:solidFill>
              <w14:schemeClr w14:val="tx1"/>
            </w14:solidFill>
          </w14:textFill>
        </w:rPr>
        <w:t>粮食</w:t>
      </w:r>
      <w:r>
        <w:rPr>
          <w:rFonts w:hint="eastAsia" w:ascii="仿宋_GB2312" w:hAnsi="仿宋_GB2312" w:eastAsia="仿宋_GB2312" w:cs="仿宋_GB2312"/>
          <w:color w:val="000000" w:themeColor="text1"/>
          <w:sz w:val="32"/>
          <w:szCs w:val="32"/>
          <w:lang w:eastAsia="zh-CN"/>
          <w14:textFill>
            <w14:solidFill>
              <w14:schemeClr w14:val="tx1"/>
            </w14:solidFill>
          </w14:textFill>
        </w:rPr>
        <w:t>流通管理政策</w:t>
      </w:r>
      <w:r>
        <w:rPr>
          <w:rFonts w:hint="eastAsia" w:ascii="仿宋_GB2312" w:hAnsi="仿宋_GB2312" w:eastAsia="仿宋_GB2312" w:cs="仿宋_GB2312"/>
          <w:color w:val="000000" w:themeColor="text1"/>
          <w:sz w:val="32"/>
          <w:szCs w:val="32"/>
          <w14:textFill>
            <w14:solidFill>
              <w14:schemeClr w14:val="tx1"/>
            </w14:solidFill>
          </w14:textFill>
        </w:rPr>
        <w:t>规定危及储备粮安全的，或企业自身原因无法继续承储的，其储存的区级储备粮由区发改局</w:t>
      </w:r>
      <w:r>
        <w:rPr>
          <w:rFonts w:hint="eastAsia" w:ascii="仿宋_GB2312" w:hAnsi="仿宋_GB2312" w:eastAsia="仿宋_GB2312" w:cs="仿宋_GB2312"/>
          <w:color w:val="000000" w:themeColor="text1"/>
          <w:sz w:val="32"/>
          <w:szCs w:val="32"/>
          <w:lang w:eastAsia="zh-CN"/>
          <w14:textFill>
            <w14:solidFill>
              <w14:schemeClr w14:val="tx1"/>
            </w14:solidFill>
          </w14:textFill>
        </w:rPr>
        <w:t>商区财政局、农发行安康市分行</w:t>
      </w:r>
      <w:r>
        <w:rPr>
          <w:rFonts w:hint="eastAsia" w:ascii="仿宋_GB2312" w:hAnsi="仿宋_GB2312" w:eastAsia="仿宋_GB2312" w:cs="仿宋_GB2312"/>
          <w:color w:val="000000" w:themeColor="text1"/>
          <w:sz w:val="32"/>
          <w:szCs w:val="32"/>
          <w14:textFill>
            <w14:solidFill>
              <w14:schemeClr w14:val="tx1"/>
            </w14:solidFill>
          </w14:textFill>
        </w:rPr>
        <w:t>提出调整</w:t>
      </w:r>
      <w:r>
        <w:rPr>
          <w:rFonts w:hint="eastAsia" w:ascii="仿宋_GB2312" w:hAnsi="仿宋_GB2312" w:eastAsia="仿宋_GB2312" w:cs="仿宋_GB2312"/>
          <w:color w:val="000000" w:themeColor="text1"/>
          <w:sz w:val="32"/>
          <w:szCs w:val="32"/>
          <w:lang w:eastAsia="zh-CN"/>
          <w14:textFill>
            <w14:solidFill>
              <w14:schemeClr w14:val="tx1"/>
            </w14:solidFill>
          </w14:textFill>
        </w:rPr>
        <w:t>方案报区政府批准</w:t>
      </w:r>
      <w:r>
        <w:rPr>
          <w:rFonts w:hint="eastAsia" w:ascii="仿宋_GB2312" w:hAnsi="仿宋_GB2312" w:eastAsia="仿宋_GB2312" w:cs="仿宋_GB2312"/>
          <w:color w:val="000000" w:themeColor="text1"/>
          <w:sz w:val="32"/>
          <w:szCs w:val="32"/>
          <w14:textFill>
            <w14:solidFill>
              <w14:schemeClr w14:val="tx1"/>
            </w14:solidFill>
          </w14:textFill>
        </w:rPr>
        <w:t>后组织实施。</w:t>
      </w:r>
    </w:p>
    <w:p>
      <w:pPr>
        <w:numPr>
          <w:ilvl w:val="0"/>
          <w:numId w:val="0"/>
        </w:numPr>
        <w:spacing w:line="576" w:lineRule="exact"/>
        <w:ind w:firstLine="640" w:firstLineChars="200"/>
        <w:jc w:val="both"/>
        <w:rPr>
          <w:rFonts w:hint="eastAsia" w:ascii="黑体" w:hAnsi="黑体" w:eastAsia="黑体" w:cs="黑体"/>
          <w:color w:val="000000" w:themeColor="text1"/>
          <w:sz w:val="32"/>
          <w:szCs w:val="32"/>
          <w14:textFill>
            <w14:solidFill>
              <w14:schemeClr w14:val="tx1"/>
            </w14:solidFill>
          </w14:textFill>
        </w:rPr>
      </w:pPr>
    </w:p>
    <w:p>
      <w:pPr>
        <w:spacing w:line="576" w:lineRule="exact"/>
        <w:jc w:val="center"/>
        <w:rPr>
          <w:rFonts w:hint="eastAsia" w:ascii="仿宋" w:hAnsi="仿宋" w:eastAsia="黑体" w:cs="仿宋_GB2312"/>
          <w:b/>
          <w:color w:val="000000" w:themeColor="text1"/>
          <w:sz w:val="36"/>
          <w:szCs w:val="36"/>
          <w:lang w:eastAsia="zh-CN"/>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第三章　区级储备粮的</w:t>
      </w:r>
      <w:r>
        <w:rPr>
          <w:rFonts w:hint="eastAsia" w:ascii="黑体" w:hAnsi="黑体" w:eastAsia="黑体" w:cs="黑体"/>
          <w:bCs/>
          <w:color w:val="000000" w:themeColor="text1"/>
          <w:sz w:val="36"/>
          <w:szCs w:val="36"/>
          <w:lang w:eastAsia="zh-CN"/>
          <w14:textFill>
            <w14:solidFill>
              <w14:schemeClr w14:val="tx1"/>
            </w14:solidFill>
          </w14:textFill>
        </w:rPr>
        <w:t>收储</w:t>
      </w:r>
    </w:p>
    <w:p>
      <w:pPr>
        <w:spacing w:line="576"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区级储备粮</w:t>
      </w:r>
      <w:r>
        <w:rPr>
          <w:rFonts w:hint="eastAsia" w:ascii="仿宋_GB2312" w:hAnsi="仿宋_GB2312" w:eastAsia="仿宋_GB2312" w:cs="仿宋_GB2312"/>
          <w:color w:val="000000" w:themeColor="text1"/>
          <w:sz w:val="32"/>
          <w:szCs w:val="32"/>
          <w:lang w:eastAsia="zh-CN"/>
          <w14:textFill>
            <w14:solidFill>
              <w14:schemeClr w14:val="tx1"/>
            </w14:solidFill>
          </w14:textFill>
        </w:rPr>
        <w:t>应当储存在</w:t>
      </w:r>
      <w:r>
        <w:rPr>
          <w:rFonts w:hint="eastAsia" w:ascii="仿宋_GB2312" w:hAnsi="仿宋_GB2312" w:eastAsia="仿宋_GB2312" w:cs="仿宋_GB2312"/>
          <w:bCs/>
          <w:color w:val="000000" w:themeColor="text1"/>
          <w:sz w:val="32"/>
          <w:szCs w:val="32"/>
          <w14:textFill>
            <w14:solidFill>
              <w14:schemeClr w14:val="tx1"/>
            </w14:solidFill>
          </w14:textFill>
        </w:rPr>
        <w:t>国有粮食</w:t>
      </w:r>
      <w:r>
        <w:rPr>
          <w:rFonts w:hint="eastAsia" w:ascii="仿宋_GB2312" w:hAnsi="仿宋_GB2312" w:eastAsia="仿宋_GB2312" w:cs="仿宋_GB2312"/>
          <w:color w:val="000000" w:themeColor="text1"/>
          <w:sz w:val="32"/>
          <w:szCs w:val="32"/>
          <w14:textFill>
            <w14:solidFill>
              <w14:schemeClr w14:val="tx1"/>
            </w14:solidFill>
          </w14:textFill>
        </w:rPr>
        <w:t>企业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原则上</w:t>
      </w:r>
      <w:r>
        <w:rPr>
          <w:rFonts w:hint="eastAsia" w:ascii="仿宋_GB2312" w:hAnsi="仿宋_GB2312" w:eastAsia="仿宋_GB2312" w:cs="仿宋_GB2312"/>
          <w:color w:val="000000" w:themeColor="text1"/>
          <w:sz w:val="32"/>
          <w:szCs w:val="32"/>
          <w:lang w:eastAsia="zh-CN"/>
          <w14:textFill>
            <w14:solidFill>
              <w14:schemeClr w14:val="tx1"/>
            </w14:solidFill>
          </w14:textFill>
        </w:rPr>
        <w:t>储存在承储企业的自有仓房，承储企业不得</w:t>
      </w:r>
      <w:r>
        <w:rPr>
          <w:rFonts w:hint="eastAsia" w:ascii="仿宋_GB2312" w:hAnsi="仿宋_GB2312" w:eastAsia="仿宋_GB2312" w:cs="仿宋_GB2312"/>
          <w:color w:val="000000" w:themeColor="text1"/>
          <w:sz w:val="32"/>
          <w:szCs w:val="32"/>
          <w14:textFill>
            <w14:solidFill>
              <w14:schemeClr w14:val="tx1"/>
            </w14:solidFill>
          </w14:textFill>
        </w:rPr>
        <w:t>租仓储存。</w:t>
      </w:r>
    </w:p>
    <w:p>
      <w:pPr>
        <w:spacing w:line="576"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承储企业要严格执行有关部门和单位关于政府储备管理相关规定，除组织落实政府储备管理职责和各级党委、政府委托的政策性任务外，不得从事粮食和其他商业经营活动。</w:t>
      </w:r>
    </w:p>
    <w:p>
      <w:pPr>
        <w:numPr>
          <w:ilvl w:val="0"/>
          <w:numId w:val="0"/>
        </w:numPr>
        <w:spacing w:line="576" w:lineRule="exact"/>
        <w:ind w:firstLine="643"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第十四条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区发改局应当建立健全区级储备信息管理平台，对储备粮的品种、质量、储备安全状况等实行动态远程监控。</w:t>
      </w:r>
    </w:p>
    <w:p>
      <w:pPr>
        <w:numPr>
          <w:ilvl w:val="0"/>
          <w:numId w:val="0"/>
        </w:numPr>
        <w:spacing w:line="576" w:lineRule="exac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鼓励承储企业推进信息化建设，运用信息化管理，提高粮食储备信息收集、处理、传输、共享、存储、发布等技术水平。</w:t>
      </w:r>
    </w:p>
    <w:p>
      <w:pPr>
        <w:spacing w:line="576" w:lineRule="exact"/>
        <w:ind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鼓励和支持承储企业建立健全节粮减损制度体系，开展节粮减损提升行动，应用绿色仓储技术，提高储备粮质量，保障储备粮安全。</w:t>
      </w:r>
    </w:p>
    <w:p>
      <w:pPr>
        <w:spacing w:line="576"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b/>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区级储备粮应当实行专仓存放、专人管理、专账</w:t>
      </w:r>
      <w:r>
        <w:rPr>
          <w:rFonts w:hint="eastAsia" w:ascii="仿宋_GB2312" w:hAnsi="仿宋_GB2312" w:eastAsia="仿宋_GB2312" w:cs="仿宋_GB2312"/>
          <w:color w:val="000000" w:themeColor="text1"/>
          <w:sz w:val="32"/>
          <w:szCs w:val="32"/>
          <w:lang w:eastAsia="zh-CN"/>
          <w14:textFill>
            <w14:solidFill>
              <w14:schemeClr w14:val="tx1"/>
            </w14:solidFill>
          </w14:textFill>
        </w:rPr>
        <w:t>记载</w:t>
      </w:r>
      <w:r>
        <w:rPr>
          <w:rFonts w:hint="eastAsia" w:ascii="仿宋_GB2312" w:hAnsi="仿宋_GB2312" w:eastAsia="仿宋_GB2312" w:cs="仿宋_GB2312"/>
          <w:color w:val="000000" w:themeColor="text1"/>
          <w:sz w:val="32"/>
          <w:szCs w:val="32"/>
          <w14:textFill>
            <w14:solidFill>
              <w14:schemeClr w14:val="tx1"/>
            </w14:solidFill>
          </w14:textFill>
        </w:rPr>
        <w:t>，保证区级储备粮账账相符、账实相符、质量良好、储存安全。</w:t>
      </w:r>
    </w:p>
    <w:p>
      <w:pPr>
        <w:spacing w:line="576"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储存区级</w:t>
      </w:r>
      <w:r>
        <w:rPr>
          <w:rFonts w:hint="eastAsia" w:ascii="仿宋_GB2312" w:hAnsi="仿宋_GB2312" w:eastAsia="仿宋_GB2312" w:cs="仿宋_GB2312"/>
          <w:color w:val="000000" w:themeColor="text1"/>
          <w:sz w:val="32"/>
          <w:szCs w:val="32"/>
          <w14:textFill>
            <w14:solidFill>
              <w14:schemeClr w14:val="tx1"/>
            </w14:solidFill>
          </w14:textFill>
        </w:rPr>
        <w:t>储备粮</w:t>
      </w:r>
      <w:r>
        <w:rPr>
          <w:rFonts w:hint="eastAsia" w:ascii="仿宋_GB2312" w:hAnsi="仿宋_GB2312" w:eastAsia="仿宋_GB2312" w:cs="仿宋_GB2312"/>
          <w:color w:val="000000" w:themeColor="text1"/>
          <w:sz w:val="32"/>
          <w:szCs w:val="32"/>
          <w:lang w:eastAsia="zh-CN"/>
          <w14:textFill>
            <w14:solidFill>
              <w14:schemeClr w14:val="tx1"/>
            </w14:solidFill>
          </w14:textFill>
        </w:rPr>
        <w:t>的仓房应当在显著位置悬挂区级储备粮标识。</w:t>
      </w:r>
    </w:p>
    <w:p>
      <w:pPr>
        <w:spacing w:line="578" w:lineRule="exact"/>
        <w:ind w:firstLine="643" w:firstLineChars="200"/>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区级储备粮食不得与可能对粮食产生污染的有毒有害物质混存，储存粮食不得使用国家禁止使用的化学药剂或者超量使用化学药剂。</w:t>
      </w:r>
    </w:p>
    <w:p>
      <w:pPr>
        <w:spacing w:line="576" w:lineRule="exact"/>
        <w:ind w:firstLine="643" w:firstLineChars="200"/>
        <w:rPr>
          <w:rFonts w:hint="eastAsia" w:ascii="仿宋_GB2312" w:hAnsi="仿宋_GB2312" w:eastAsia="仿宋_GB2312" w:cs="仿宋_GB2312"/>
          <w:b w:val="0"/>
          <w:bCs/>
          <w:color w:val="000000" w:themeColor="text1"/>
          <w:sz w:val="32"/>
          <w:szCs w:val="32"/>
          <w:u w:val="wave"/>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b/>
          <w:color w:val="000000" w:themeColor="text1"/>
          <w:sz w:val="32"/>
          <w:szCs w:val="32"/>
          <w14:textFill>
            <w14:solidFill>
              <w14:schemeClr w14:val="tx1"/>
            </w14:solidFill>
          </w14:textFill>
        </w:rPr>
        <w:t xml:space="preserve">条  </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区级储备粮应当符合国家规定的质量标准，承储企业定期对区级储备粮食质量安全进行监测，建立区级储备粮质量档案。</w:t>
      </w:r>
    </w:p>
    <w:p>
      <w:pPr>
        <w:spacing w:line="576" w:lineRule="exact"/>
        <w:ind w:firstLine="643"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十九</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承储企业应当严格执行国家有关粮油储藏技术规范，加强粮油保管、质检人员培训。建立健全区级储备粮的防火、防洪、防盗等安全管理制度，并配备必要的安全防护设施。</w:t>
      </w:r>
    </w:p>
    <w:p>
      <w:pPr>
        <w:spacing w:line="576" w:lineRule="exact"/>
        <w:ind w:firstLine="643"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承储企业除执行《粮食流通管理条例》第二十条相关规定外，还应当遵守下列规定：</w:t>
      </w:r>
    </w:p>
    <w:p>
      <w:pPr>
        <w:numPr>
          <w:ilvl w:val="0"/>
          <w:numId w:val="0"/>
        </w:numPr>
        <w:spacing w:line="576"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（一）不得擅自动用和轮换区级储备粮，不得擅自串换品种、变更储存地点和仓号，不得人为造成区级储备粮的品质下降；</w:t>
      </w:r>
    </w:p>
    <w:p>
      <w:pPr>
        <w:numPr>
          <w:ilvl w:val="0"/>
          <w:numId w:val="0"/>
        </w:numPr>
        <w:spacing w:line="576"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（二）不得利用区级储备粮及其贷款资金从事与区级储备粮业务无关的经营活动，不得以区级储备粮进行担保或者清偿债务；</w:t>
      </w:r>
    </w:p>
    <w:p>
      <w:pPr>
        <w:numPr>
          <w:ilvl w:val="0"/>
          <w:numId w:val="0"/>
        </w:numPr>
        <w:spacing w:line="576"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（三）对区级储备粮的储存管理状况进行经常性检查，发现数量、质量和储存安全方面的问题，应当及时处理；不能处理的，应及时报告区发改局。</w:t>
      </w:r>
    </w:p>
    <w:p>
      <w:pPr>
        <w:numPr>
          <w:ilvl w:val="0"/>
          <w:numId w:val="0"/>
        </w:numPr>
        <w:spacing w:line="576" w:lineRule="exact"/>
        <w:jc w:val="cente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pPr>
    </w:p>
    <w:p>
      <w:pPr>
        <w:numPr>
          <w:ilvl w:val="0"/>
          <w:numId w:val="0"/>
        </w:numPr>
        <w:spacing w:line="576" w:lineRule="exact"/>
        <w:jc w:val="center"/>
        <w:rPr>
          <w:rFonts w:hint="eastAsia" w:ascii="黑体" w:hAnsi="黑体" w:eastAsia="黑体" w:cs="黑体"/>
          <w:b w:val="0"/>
          <w:bCs/>
          <w:color w:val="000000" w:themeColor="text1"/>
          <w:sz w:val="36"/>
          <w:szCs w:val="36"/>
          <w:lang w:val="en-US" w:eastAsia="zh-CN"/>
          <w14:textFill>
            <w14:solidFill>
              <w14:schemeClr w14:val="tx1"/>
            </w14:solidFill>
          </w14:textFill>
        </w:rPr>
      </w:pPr>
      <w:r>
        <w:rPr>
          <w:rFonts w:hint="eastAsia" w:ascii="黑体" w:hAnsi="黑体" w:eastAsia="黑体" w:cs="黑体"/>
          <w:b w:val="0"/>
          <w:bCs/>
          <w:color w:val="000000" w:themeColor="text1"/>
          <w:sz w:val="36"/>
          <w:szCs w:val="36"/>
          <w:lang w:eastAsia="zh-CN"/>
          <w14:textFill>
            <w14:solidFill>
              <w14:schemeClr w14:val="tx1"/>
            </w14:solidFill>
          </w14:textFill>
        </w:rPr>
        <w:t>第四章</w:t>
      </w:r>
      <w:r>
        <w:rPr>
          <w:rFonts w:hint="eastAsia" w:ascii="黑体" w:hAnsi="黑体" w:eastAsia="黑体" w:cs="黑体"/>
          <w:b w:val="0"/>
          <w:bCs/>
          <w:color w:val="000000" w:themeColor="text1"/>
          <w:sz w:val="36"/>
          <w:szCs w:val="36"/>
          <w:lang w:val="en-US" w:eastAsia="zh-CN"/>
          <w14:textFill>
            <w14:solidFill>
              <w14:schemeClr w14:val="tx1"/>
            </w14:solidFill>
          </w14:textFill>
        </w:rPr>
        <w:t xml:space="preserve">  </w:t>
      </w:r>
      <w:r>
        <w:rPr>
          <w:rFonts w:hint="eastAsia" w:ascii="黑体" w:hAnsi="黑体" w:eastAsia="黑体" w:cs="黑体"/>
          <w:b w:val="0"/>
          <w:bCs/>
          <w:color w:val="000000" w:themeColor="text1"/>
          <w:sz w:val="36"/>
          <w:szCs w:val="36"/>
          <w14:textFill>
            <w14:solidFill>
              <w14:schemeClr w14:val="tx1"/>
            </w14:solidFill>
          </w14:textFill>
        </w:rPr>
        <w:t>区级储备粮的轮换</w:t>
      </w:r>
    </w:p>
    <w:p>
      <w:pPr>
        <w:spacing w:line="576" w:lineRule="exact"/>
        <w:ind w:firstLine="643" w:firstLineChars="200"/>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color w:val="000000" w:themeColor="text1"/>
          <w:sz w:val="32"/>
          <w:szCs w:val="32"/>
          <w14:textFill>
            <w14:solidFill>
              <w14:schemeClr w14:val="tx1"/>
            </w14:solidFill>
          </w14:textFill>
        </w:rPr>
        <w:t xml:space="preserve">条  </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区级储备粮轮换由承储企业在储存周期内根据粮食储存状况适时向区发改局提出轮换申请，区发改局会同区财政局、农发行安康市分行研究提出轮换初步方案报区政府批准后向承储企业下达轮换计划。</w:t>
      </w:r>
    </w:p>
    <w:p>
      <w:pPr>
        <w:spacing w:line="576" w:lineRule="exact"/>
        <w:ind w:firstLine="640" w:firstLineChars="200"/>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区级储备粮的轮换应当有利于保证区级储备粮的数量、质量和储存安全，保持粮食市场稳定，节约成本、提高效率的原则。</w:t>
      </w:r>
    </w:p>
    <w:p>
      <w:pPr>
        <w:spacing w:line="576" w:lineRule="exact"/>
        <w:ind w:firstLine="643"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承储企业接到轮换计划后，科学合理制定具体轮换工作方案，明确轮出（入）品种、数量、储存仓号、进度安排等具体内容，适时报送轮换工作进度。在轮换计划规定的时间内完成区级储备粮的轮换。</w:t>
      </w:r>
    </w:p>
    <w:p>
      <w:pPr>
        <w:spacing w:line="576" w:lineRule="exact"/>
        <w:ind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粮食轮换原则上由区发改局、财政局会同承储企业或委托第三方机构开展，也可由区发改局、财政局委托承储企业开展。</w:t>
      </w:r>
    </w:p>
    <w:p>
      <w:pPr>
        <w:spacing w:line="576" w:lineRule="exact"/>
        <w:ind w:firstLine="643" w:firstLineChars="20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轮换形成的价差盈余上缴区级财政，形成的价差亏损从区级粮食风险基金专户资金弥补。</w:t>
      </w:r>
    </w:p>
    <w:p>
      <w:pPr>
        <w:spacing w:line="576" w:lineRule="exact"/>
        <w:ind w:firstLine="643" w:firstLineChars="200"/>
        <w:rPr>
          <w:rFonts w:hint="eastAsia" w:ascii="仿宋_GB2312" w:hAnsi="仿宋_GB2312" w:eastAsia="仿宋_GB2312" w:cs="仿宋_GB2312"/>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第二十五条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区级储备粮轮入粮食必须为当年度生产新粮，</w:t>
      </w:r>
      <w:r>
        <w:rPr>
          <w:rFonts w:hint="eastAsia" w:ascii="仿宋_GB2312" w:hAnsi="仿宋_GB2312" w:eastAsia="仿宋_GB2312" w:cs="仿宋_GB2312"/>
          <w:color w:val="000000" w:themeColor="text1"/>
          <w:sz w:val="32"/>
          <w:szCs w:val="32"/>
          <w:lang w:eastAsia="zh-CN"/>
          <w14:textFill>
            <w14:solidFill>
              <w14:schemeClr w14:val="tx1"/>
            </w14:solidFill>
          </w14:textFill>
        </w:rPr>
        <w:t>承储企业必须认真贯彻落实粮食出入库管理有关政策规定和粮食出入库检验项目规定，坚决杜绝不符合食品安全标准的粮食流入区级储备库存。新入库粮食质量应当符合国家规定的中级（含）以上标准，由区发改局与承储企业共同现场抽样，委托第三方检测机构对储备粮食进行统一的质量、储存品质和食品安全指标检验，各项指标均符合要求方可作为政府储备粮食进行验收。若在出库检验中发现不符合食品安全标准的粮食，要严格按照超标粮</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食处置有关规定执行，严禁流入口粮市场。</w:t>
      </w:r>
    </w:p>
    <w:p>
      <w:pPr>
        <w:spacing w:line="576"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第二十六条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区级储备粮的轮换，以储存年限为参考，以粮油</w:t>
      </w:r>
      <w:r>
        <w:rPr>
          <w:rFonts w:hint="eastAsia" w:ascii="仿宋_GB2312" w:hAnsi="仿宋_GB2312" w:eastAsia="仿宋_GB2312" w:cs="仿宋_GB2312"/>
          <w:color w:val="000000" w:themeColor="text1"/>
          <w:sz w:val="32"/>
          <w:szCs w:val="32"/>
          <w:lang w:eastAsia="zh-CN"/>
          <w14:textFill>
            <w14:solidFill>
              <w14:schemeClr w14:val="tx1"/>
            </w14:solidFill>
          </w14:textFill>
        </w:rPr>
        <w:t>储存品质判定规则</w:t>
      </w:r>
      <w:r>
        <w:rPr>
          <w:rFonts w:hint="eastAsia" w:ascii="仿宋_GB2312" w:hAnsi="仿宋_GB2312" w:eastAsia="仿宋_GB2312" w:cs="仿宋_GB2312"/>
          <w:color w:val="000000" w:themeColor="text1"/>
          <w:sz w:val="32"/>
          <w:szCs w:val="32"/>
          <w14:textFill>
            <w14:solidFill>
              <w14:schemeClr w14:val="tx1"/>
            </w14:solidFill>
          </w14:textFill>
        </w:rPr>
        <w:t>和相关国家标准规定为依据。承储企业因未及时轮换而导致储备粮陈化变质，造成的损失由承储企业承担，</w:t>
      </w:r>
      <w:r>
        <w:rPr>
          <w:rFonts w:hint="eastAsia" w:ascii="仿宋_GB2312" w:hAnsi="仿宋_GB2312" w:eastAsia="仿宋_GB2312" w:cs="仿宋_GB2312"/>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追究有关人员的责任。</w:t>
      </w:r>
    </w:p>
    <w:p>
      <w:pPr>
        <w:spacing w:line="576"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区级储备</w:t>
      </w:r>
      <w:r>
        <w:rPr>
          <w:rFonts w:hint="eastAsia" w:ascii="仿宋_GB2312" w:hAnsi="仿宋_GB2312" w:eastAsia="仿宋_GB2312" w:cs="仿宋_GB2312"/>
          <w:color w:val="000000" w:themeColor="text1"/>
          <w:sz w:val="32"/>
          <w:szCs w:val="32"/>
          <w:lang w:eastAsia="zh-CN"/>
          <w14:textFill>
            <w14:solidFill>
              <w14:schemeClr w14:val="tx1"/>
            </w14:solidFill>
          </w14:textFill>
        </w:rPr>
        <w:t>粮的参考储存年限参照省级储备粮轮换管理办法执行。</w:t>
      </w:r>
    </w:p>
    <w:p>
      <w:pPr>
        <w:spacing w:line="576" w:lineRule="exact"/>
        <w:ind w:firstLine="643"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第二十七条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正常情况下，</w:t>
      </w:r>
      <w:r>
        <w:rPr>
          <w:rFonts w:hint="eastAsia" w:ascii="仿宋_GB2312" w:hAnsi="仿宋_GB2312" w:eastAsia="仿宋_GB2312" w:cs="仿宋_GB2312"/>
          <w:color w:val="000000" w:themeColor="text1"/>
          <w:sz w:val="32"/>
          <w:szCs w:val="32"/>
          <w:lang w:eastAsia="zh-CN"/>
          <w14:textFill>
            <w14:solidFill>
              <w14:schemeClr w14:val="tx1"/>
            </w14:solidFill>
          </w14:textFill>
        </w:rPr>
        <w:t>粮食</w:t>
      </w:r>
      <w:r>
        <w:rPr>
          <w:rFonts w:hint="eastAsia" w:ascii="仿宋_GB2312" w:hAnsi="仿宋_GB2312" w:eastAsia="仿宋_GB2312" w:cs="仿宋_GB2312"/>
          <w:color w:val="000000" w:themeColor="text1"/>
          <w:sz w:val="32"/>
          <w:szCs w:val="32"/>
          <w14:textFill>
            <w14:solidFill>
              <w14:schemeClr w14:val="tx1"/>
            </w14:solidFill>
          </w14:textFill>
        </w:rPr>
        <w:t>轮换架空期</w:t>
      </w:r>
      <w:r>
        <w:rPr>
          <w:rFonts w:hint="eastAsia" w:ascii="仿宋_GB2312" w:hAnsi="仿宋_GB2312" w:eastAsia="仿宋_GB2312" w:cs="仿宋_GB2312"/>
          <w:color w:val="000000" w:themeColor="text1"/>
          <w:sz w:val="32"/>
          <w:szCs w:val="32"/>
          <w:lang w:eastAsia="zh-CN"/>
          <w14:textFill>
            <w14:solidFill>
              <w14:schemeClr w14:val="tx1"/>
            </w14:solidFill>
          </w14:textFill>
        </w:rPr>
        <w:t>一般</w:t>
      </w:r>
      <w:r>
        <w:rPr>
          <w:rFonts w:hint="eastAsia" w:ascii="仿宋_GB2312" w:hAnsi="仿宋_GB2312" w:eastAsia="仿宋_GB2312" w:cs="仿宋_GB2312"/>
          <w:color w:val="000000" w:themeColor="text1"/>
          <w:sz w:val="32"/>
          <w:szCs w:val="32"/>
          <w14:textFill>
            <w14:solidFill>
              <w14:schemeClr w14:val="tx1"/>
            </w14:solidFill>
          </w14:textFill>
        </w:rPr>
        <w:t>不得超过4个月，</w:t>
      </w:r>
      <w:r>
        <w:rPr>
          <w:rFonts w:hint="eastAsia" w:ascii="仿宋_GB2312" w:hAnsi="仿宋_GB2312" w:eastAsia="仿宋_GB2312" w:cs="仿宋_GB2312"/>
          <w:color w:val="000000" w:themeColor="text1"/>
          <w:sz w:val="32"/>
          <w:szCs w:val="32"/>
          <w:lang w:eastAsia="zh-CN"/>
          <w14:textFill>
            <w14:solidFill>
              <w14:schemeClr w14:val="tx1"/>
            </w14:solidFill>
          </w14:textFill>
        </w:rPr>
        <w:t>超过轮换架空期期间不能享受相应财政保管费用补贴。</w:t>
      </w:r>
      <w:r>
        <w:rPr>
          <w:rFonts w:hint="eastAsia" w:ascii="仿宋_GB2312" w:hAnsi="仿宋_GB2312" w:eastAsia="仿宋_GB2312" w:cs="仿宋_GB2312"/>
          <w:color w:val="000000" w:themeColor="text1"/>
          <w:sz w:val="32"/>
          <w:szCs w:val="32"/>
          <w14:textFill>
            <w14:solidFill>
              <w14:schemeClr w14:val="tx1"/>
            </w14:solidFill>
          </w14:textFill>
        </w:rPr>
        <w:t>若因</w:t>
      </w:r>
      <w:r>
        <w:rPr>
          <w:rFonts w:hint="eastAsia" w:ascii="仿宋_GB2312" w:hAnsi="仿宋_GB2312" w:eastAsia="仿宋_GB2312" w:cs="仿宋_GB2312"/>
          <w:color w:val="000000" w:themeColor="text1"/>
          <w:sz w:val="32"/>
          <w:szCs w:val="32"/>
          <w:lang w:eastAsia="zh-CN"/>
          <w14:textFill>
            <w14:solidFill>
              <w14:schemeClr w14:val="tx1"/>
            </w14:solidFill>
          </w14:textFill>
        </w:rPr>
        <w:t>重大自然灾害、突发事件等特殊情况或响应突发事件应急需要，提前轮换出库区级储备粮形成超轮换架空期的，经区政府批准延长轮换架空期的，延长期内不扣除保管费用补贴。</w:t>
      </w:r>
    </w:p>
    <w:p>
      <w:pPr>
        <w:spacing w:line="576"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第二十八条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轮换应充分体现公开、公平、公正原则,做到全程留痕备查,</w:t>
      </w:r>
      <w:r>
        <w:rPr>
          <w:rFonts w:hint="eastAsia" w:ascii="仿宋_GB2312" w:hAnsi="仿宋_GB2312" w:eastAsia="仿宋_GB2312" w:cs="仿宋_GB2312"/>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保留相关凭证、资料。</w:t>
      </w:r>
    </w:p>
    <w:p>
      <w:pPr>
        <w:spacing w:line="576" w:lineRule="exact"/>
        <w:ind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第二十九条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区级储备粮承储企业是区级储备粮轮换任务的具体承担者，对轮换数量、品质、质量等负直接责任。要按规定建立储备粮轮换台账（包括出入库粮食购销合同及凭据）。承储企业对轮换台账的真实性、准确性负直接责任。</w:t>
      </w:r>
    </w:p>
    <w:p>
      <w:pPr>
        <w:spacing w:line="576" w:lineRule="exact"/>
        <w:ind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第三十条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区级储备粮轮换入库前，由区发改局根据轮换方案组织对承储企业拟储粮仓库等准备工作进行确认；轮换结束后由承储企业申请，区发改局会同区财政局、农发行安康市分行对轮入粮食的数量、品种、质量等情况进行验收并出具验收报告。</w:t>
      </w:r>
    </w:p>
    <w:p>
      <w:pPr>
        <w:spacing w:line="576"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承储企业应当对区级储备粮费用专账核算、专项使用。轮换期间按月向区发改局、区财政局、农发行安康市分行报送储备粮项目专项资金报表。</w:t>
      </w:r>
    </w:p>
    <w:p>
      <w:pPr>
        <w:spacing w:line="576" w:lineRule="exact"/>
        <w:jc w:val="center"/>
        <w:rPr>
          <w:rFonts w:hint="eastAsia" w:ascii="黑体" w:hAnsi="黑体" w:eastAsia="黑体" w:cs="仿宋_GB2312"/>
          <w:color w:val="000000" w:themeColor="text1"/>
          <w:sz w:val="32"/>
          <w:szCs w:val="32"/>
          <w14:textFill>
            <w14:solidFill>
              <w14:schemeClr w14:val="tx1"/>
            </w14:solidFill>
          </w14:textFill>
        </w:rPr>
      </w:pPr>
    </w:p>
    <w:p>
      <w:pPr>
        <w:spacing w:line="576" w:lineRule="exact"/>
        <w:jc w:val="center"/>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第五章　区级储备粮的动用</w:t>
      </w:r>
    </w:p>
    <w:p>
      <w:pPr>
        <w:spacing w:line="576" w:lineRule="exact"/>
        <w:ind w:firstLine="643"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color w:val="000000" w:themeColor="text1"/>
          <w:sz w:val="32"/>
          <w:szCs w:val="32"/>
          <w14:textFill>
            <w14:solidFill>
              <w14:schemeClr w14:val="tx1"/>
            </w14:solidFill>
          </w14:textFill>
        </w:rPr>
        <w:t>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区发改局</w:t>
      </w:r>
      <w:r>
        <w:rPr>
          <w:rFonts w:hint="eastAsia" w:ascii="仿宋_GB2312" w:hAnsi="仿宋_GB2312" w:eastAsia="仿宋_GB2312" w:cs="仿宋_GB2312"/>
          <w:color w:val="000000" w:themeColor="text1"/>
          <w:sz w:val="32"/>
          <w:szCs w:val="32"/>
          <w:lang w:eastAsia="zh-CN"/>
          <w14:textFill>
            <w14:solidFill>
              <w14:schemeClr w14:val="tx1"/>
            </w14:solidFill>
          </w14:textFill>
        </w:rPr>
        <w:t>根据区粮食应急预案，加强粮食市场监测，会同区财政局根据实际情况提出动用区级储备粮的建议，拟定动用区级储备粮方案，报区人民政府批准。</w:t>
      </w:r>
    </w:p>
    <w:p>
      <w:pPr>
        <w:spacing w:line="576"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动用方案应当包括动用区级储备粮的品种、数量、质量、价格、储存库点、使用安排、运输保障和结算办法等内容。</w:t>
      </w:r>
    </w:p>
    <w:p>
      <w:pPr>
        <w:spacing w:line="576"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color w:val="000000" w:themeColor="text1"/>
          <w:sz w:val="32"/>
          <w:szCs w:val="32"/>
          <w14:textFill>
            <w14:solidFill>
              <w14:schemeClr w14:val="tx1"/>
            </w14:solidFill>
          </w14:textFill>
        </w:rPr>
        <w:t>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 xml:space="preserve"> 出现下列情况之一的，可以</w:t>
      </w:r>
      <w:r>
        <w:rPr>
          <w:rFonts w:hint="eastAsia" w:ascii="仿宋_GB2312" w:hAnsi="仿宋_GB2312" w:eastAsia="仿宋_GB2312" w:cs="仿宋_GB2312"/>
          <w:color w:val="000000" w:themeColor="text1"/>
          <w:sz w:val="32"/>
          <w:szCs w:val="32"/>
          <w:lang w:eastAsia="zh-CN"/>
          <w14:textFill>
            <w14:solidFill>
              <w14:schemeClr w14:val="tx1"/>
            </w14:solidFill>
          </w14:textFill>
        </w:rPr>
        <w:t>提出</w:t>
      </w:r>
      <w:r>
        <w:rPr>
          <w:rFonts w:hint="eastAsia" w:ascii="仿宋_GB2312" w:hAnsi="仿宋_GB2312" w:eastAsia="仿宋_GB2312" w:cs="仿宋_GB2312"/>
          <w:color w:val="000000" w:themeColor="text1"/>
          <w:sz w:val="32"/>
          <w:szCs w:val="32"/>
          <w14:textFill>
            <w14:solidFill>
              <w14:schemeClr w14:val="tx1"/>
            </w14:solidFill>
          </w14:textFill>
        </w:rPr>
        <w:t>动用区级储备粮</w:t>
      </w:r>
      <w:r>
        <w:rPr>
          <w:rFonts w:hint="eastAsia" w:ascii="仿宋_GB2312" w:hAnsi="仿宋_GB2312" w:eastAsia="仿宋_GB2312" w:cs="仿宋_GB2312"/>
          <w:color w:val="000000" w:themeColor="text1"/>
          <w:sz w:val="32"/>
          <w:szCs w:val="32"/>
          <w:lang w:eastAsia="zh-CN"/>
          <w14:textFill>
            <w14:solidFill>
              <w14:schemeClr w14:val="tx1"/>
            </w14:solidFill>
          </w14:textFill>
        </w:rPr>
        <w:t>的意见</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（一）在区内较大区域内或者重点区域</w:t>
      </w:r>
      <w:r>
        <w:rPr>
          <w:rFonts w:hint="eastAsia" w:ascii="仿宋_GB2312" w:hAnsi="仿宋" w:eastAsia="仿宋_GB2312" w:cs="仿宋"/>
          <w:color w:val="000000" w:themeColor="text1"/>
          <w:sz w:val="32"/>
          <w:szCs w:val="32"/>
          <w14:textFill>
            <w14:solidFill>
              <w14:schemeClr w14:val="tx1"/>
            </w14:solidFill>
          </w14:textFill>
        </w:rPr>
        <w:t>出现群众集中抢购、粮食脱销断档、粮食价格大幅度上涨等粮食市场急剧波动，</w:t>
      </w:r>
      <w:r>
        <w:rPr>
          <w:rFonts w:hint="eastAsia" w:ascii="仿宋_GB2312" w:hAnsi="仿宋" w:eastAsia="仿宋_GB2312" w:cs="仿宋"/>
          <w:color w:val="000000" w:themeColor="text1"/>
          <w:sz w:val="32"/>
          <w:szCs w:val="32"/>
          <w:lang w:eastAsia="zh-CN"/>
          <w14:textFill>
            <w14:solidFill>
              <w14:schemeClr w14:val="tx1"/>
            </w14:solidFill>
          </w14:textFill>
        </w:rPr>
        <w:t>区政府认为</w:t>
      </w:r>
      <w:r>
        <w:rPr>
          <w:rFonts w:hint="eastAsia" w:ascii="仿宋_GB2312" w:hAnsi="仿宋" w:eastAsia="仿宋_GB2312" w:cs="仿宋"/>
          <w:color w:val="000000" w:themeColor="text1"/>
          <w:sz w:val="32"/>
          <w:szCs w:val="32"/>
          <w14:textFill>
            <w14:solidFill>
              <w14:schemeClr w14:val="tx1"/>
            </w14:solidFill>
          </w14:textFill>
        </w:rPr>
        <w:t>需要按照区级粮食应急状态来应对的状况。</w:t>
      </w:r>
    </w:p>
    <w:p>
      <w:pPr>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）区人民政府决定需要动用区级储备粮的其他情形。</w:t>
      </w:r>
    </w:p>
    <w:p>
      <w:pPr>
        <w:spacing w:line="576"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color w:val="000000" w:themeColor="text1"/>
          <w:sz w:val="32"/>
          <w:szCs w:val="32"/>
          <w14:textFill>
            <w14:solidFill>
              <w14:schemeClr w14:val="tx1"/>
            </w14:solidFill>
          </w14:textFill>
        </w:rPr>
        <w:t>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区发改局根据批准的区级储备粮动用方案下达动用命令，由承储企业具体组织实施。</w:t>
      </w:r>
    </w:p>
    <w:p>
      <w:pPr>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紧急情况下，区人民政府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可以</w:t>
      </w:r>
      <w:r>
        <w:rPr>
          <w:rFonts w:hint="eastAsia" w:ascii="仿宋_GB2312" w:hAnsi="仿宋_GB2312" w:eastAsia="仿宋_GB2312" w:cs="仿宋_GB2312"/>
          <w:color w:val="000000" w:themeColor="text1"/>
          <w:sz w:val="32"/>
          <w:szCs w:val="32"/>
          <w14:textFill>
            <w14:solidFill>
              <w14:schemeClr w14:val="tx1"/>
            </w14:solidFill>
          </w14:textFill>
        </w:rPr>
        <w:t>直接决定动用区级储备粮并下达动用命令。</w:t>
      </w:r>
    </w:p>
    <w:p>
      <w:pPr>
        <w:spacing w:line="576"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区政府有关部门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和单位</w:t>
      </w:r>
      <w:r>
        <w:rPr>
          <w:rFonts w:hint="eastAsia" w:ascii="仿宋_GB2312" w:hAnsi="仿宋_GB2312" w:eastAsia="仿宋_GB2312" w:cs="仿宋_GB2312"/>
          <w:color w:val="000000" w:themeColor="text1"/>
          <w:sz w:val="32"/>
          <w:szCs w:val="32"/>
          <w14:textFill>
            <w14:solidFill>
              <w14:schemeClr w14:val="tx1"/>
            </w14:solidFill>
          </w14:textFill>
        </w:rPr>
        <w:t>应当严格执行区级储备粮动用命令</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576" w:lineRule="exact"/>
        <w:ind w:firstLine="643"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color w:val="000000" w:themeColor="text1"/>
          <w:sz w:val="32"/>
          <w:szCs w:val="32"/>
          <w14:textFill>
            <w14:solidFill>
              <w14:schemeClr w14:val="tx1"/>
            </w14:solidFill>
          </w14:textFill>
        </w:rPr>
        <w:t>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承储企业必须执行区级储备粮的</w:t>
      </w:r>
      <w:r>
        <w:rPr>
          <w:rFonts w:hint="eastAsia" w:ascii="仿宋_GB2312" w:hAnsi="仿宋_GB2312" w:eastAsia="仿宋_GB2312" w:cs="仿宋_GB2312"/>
          <w:color w:val="000000" w:themeColor="text1"/>
          <w:sz w:val="32"/>
          <w:szCs w:val="32"/>
          <w:lang w:eastAsia="zh-CN"/>
          <w14:textFill>
            <w14:solidFill>
              <w14:schemeClr w14:val="tx1"/>
            </w14:solidFill>
          </w14:textFill>
        </w:rPr>
        <w:t>动用命令</w:t>
      </w:r>
      <w:r>
        <w:rPr>
          <w:rFonts w:hint="eastAsia" w:ascii="仿宋_GB2312" w:hAnsi="仿宋_GB2312" w:eastAsia="仿宋_GB2312" w:cs="仿宋_GB2312"/>
          <w:color w:val="000000" w:themeColor="text1"/>
          <w:sz w:val="32"/>
          <w:szCs w:val="32"/>
          <w14:textFill>
            <w14:solidFill>
              <w14:schemeClr w14:val="tx1"/>
            </w14:solidFill>
          </w14:textFill>
        </w:rPr>
        <w:t>，落实运输车辆、物资、人力</w:t>
      </w:r>
      <w:r>
        <w:rPr>
          <w:rFonts w:hint="eastAsia" w:ascii="仿宋_GB2312" w:hAnsi="仿宋_GB2312" w:eastAsia="仿宋_GB2312" w:cs="仿宋_GB2312"/>
          <w:color w:val="000000" w:themeColor="text1"/>
          <w:sz w:val="32"/>
          <w:szCs w:val="32"/>
          <w:lang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，并承担运输任务</w:t>
      </w:r>
      <w:r>
        <w:rPr>
          <w:rFonts w:hint="eastAsia" w:ascii="仿宋_GB2312" w:hAnsi="仿宋_GB2312" w:eastAsia="仿宋_GB2312" w:cs="仿宋_GB2312"/>
          <w:color w:val="000000" w:themeColor="text1"/>
          <w:sz w:val="32"/>
          <w:szCs w:val="32"/>
          <w:lang w:eastAsia="zh-CN"/>
          <w14:textFill>
            <w14:solidFill>
              <w14:schemeClr w14:val="tx1"/>
            </w14:solidFill>
          </w14:textFill>
        </w:rPr>
        <w:t>，所产生的相关费用，按照动用方案结算。</w:t>
      </w:r>
    </w:p>
    <w:p>
      <w:pPr>
        <w:spacing w:line="576"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color w:val="000000" w:themeColor="text1"/>
          <w:sz w:val="32"/>
          <w:szCs w:val="32"/>
          <w14:textFill>
            <w14:solidFill>
              <w14:schemeClr w14:val="tx1"/>
            </w14:solidFill>
          </w14:textFill>
        </w:rPr>
        <w:t>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任何单位和个人不得拒绝执行或者擅自改变区级储备粮动用命令。 </w:t>
      </w:r>
    </w:p>
    <w:p>
      <w:pPr>
        <w:spacing w:line="576" w:lineRule="exact"/>
        <w:jc w:val="center"/>
        <w:rPr>
          <w:rFonts w:ascii="仿宋" w:hAnsi="仿宋" w:eastAsia="仿宋" w:cs="仿宋_GB2312"/>
          <w:b/>
          <w:color w:val="000000" w:themeColor="text1"/>
          <w:sz w:val="32"/>
          <w:szCs w:val="32"/>
          <w14:textFill>
            <w14:solidFill>
              <w14:schemeClr w14:val="tx1"/>
            </w14:solidFill>
          </w14:textFill>
        </w:rPr>
      </w:pPr>
    </w:p>
    <w:p>
      <w:pPr>
        <w:spacing w:line="576" w:lineRule="exact"/>
        <w:jc w:val="center"/>
        <w:rPr>
          <w:rFonts w:hint="eastAsia" w:ascii="黑体" w:hAnsi="黑体" w:eastAsia="黑体" w:cs="仿宋_GB2312"/>
          <w:b w:val="0"/>
          <w:bCs w:val="0"/>
          <w:color w:val="000000" w:themeColor="text1"/>
          <w:sz w:val="32"/>
          <w:szCs w:val="32"/>
          <w:lang w:eastAsia="zh-CN"/>
          <w14:textFill>
            <w14:solidFill>
              <w14:schemeClr w14:val="tx1"/>
            </w14:solidFill>
          </w14:textFill>
        </w:rPr>
      </w:pPr>
      <w:r>
        <w:rPr>
          <w:rFonts w:hint="eastAsia" w:ascii="黑体" w:hAnsi="黑体" w:eastAsia="黑体" w:cs="仿宋_GB2312"/>
          <w:b w:val="0"/>
          <w:bCs w:val="0"/>
          <w:color w:val="000000" w:themeColor="text1"/>
          <w:sz w:val="32"/>
          <w:szCs w:val="32"/>
          <w14:textFill>
            <w14:solidFill>
              <w14:schemeClr w14:val="tx1"/>
            </w14:solidFill>
          </w14:textFill>
        </w:rPr>
        <w:t>第六章　</w:t>
      </w:r>
      <w:r>
        <w:rPr>
          <w:rFonts w:hint="eastAsia" w:ascii="黑体" w:hAnsi="黑体" w:eastAsia="黑体" w:cs="仿宋_GB2312"/>
          <w:b w:val="0"/>
          <w:bCs w:val="0"/>
          <w:color w:val="000000" w:themeColor="text1"/>
          <w:sz w:val="32"/>
          <w:szCs w:val="32"/>
          <w:lang w:eastAsia="zh-CN"/>
          <w14:textFill>
            <w14:solidFill>
              <w14:schemeClr w14:val="tx1"/>
            </w14:solidFill>
          </w14:textFill>
        </w:rPr>
        <w:t>区级储备粮的费用</w:t>
      </w:r>
    </w:p>
    <w:p>
      <w:pPr>
        <w:spacing w:line="576" w:lineRule="exact"/>
        <w:ind w:firstLine="643"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color w:val="000000" w:themeColor="text1"/>
          <w:sz w:val="32"/>
          <w:szCs w:val="32"/>
          <w14:textFill>
            <w14:solidFill>
              <w14:schemeClr w14:val="tx1"/>
            </w14:solidFill>
          </w14:textFill>
        </w:rPr>
        <w:t>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区级储备粮的保管费用、轮换费用和贷款利息补贴按以下标准执行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578"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（一）区级储备粮保管费用补贴每年每吨100元（含</w:t>
      </w:r>
      <w:r>
        <w:rPr>
          <w:rFonts w:hint="eastAsia" w:ascii="仿宋_GB2312" w:hAnsi="仿宋_GB2312" w:eastAsia="仿宋_GB2312" w:cs="仿宋_GB2312"/>
          <w:color w:val="000000" w:themeColor="text1"/>
          <w:sz w:val="32"/>
          <w:szCs w:val="32"/>
          <w:lang w:eastAsia="zh-CN"/>
          <w14:textFill>
            <w14:solidFill>
              <w14:schemeClr w14:val="tx1"/>
            </w14:solidFill>
          </w14:textFill>
        </w:rPr>
        <w:t>区级储备粮</w:t>
      </w:r>
      <w:r>
        <w:rPr>
          <w:rFonts w:hint="eastAsia" w:ascii="仿宋_GB2312" w:hAnsi="仿宋_GB2312" w:eastAsia="仿宋_GB2312" w:cs="仿宋_GB2312"/>
          <w:color w:val="000000" w:themeColor="text1"/>
          <w:sz w:val="32"/>
          <w:szCs w:val="32"/>
          <w14:textFill>
            <w14:solidFill>
              <w14:schemeClr w14:val="tx1"/>
            </w14:solidFill>
          </w14:textFill>
        </w:rPr>
        <w:t>质检费和监管费每年每吨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lang w:eastAsia="zh-CN"/>
          <w14:textFill>
            <w14:solidFill>
              <w14:schemeClr w14:val="tx1"/>
            </w14:solidFill>
          </w14:textFill>
        </w:rPr>
        <w:t>在内</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78"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区级储备粮轮换费用补贴每年每吨40元；</w:t>
      </w:r>
    </w:p>
    <w:p>
      <w:pPr>
        <w:spacing w:line="578" w:lineRule="exact"/>
        <w:ind w:firstLine="640" w:firstLineChars="200"/>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区级储备粮贷款利</w:t>
      </w:r>
      <w:r>
        <w:rPr>
          <w:rFonts w:hint="eastAsia" w:ascii="仿宋_GB2312" w:hAnsi="仿宋_GB2312" w:eastAsia="仿宋_GB2312" w:cs="仿宋_GB2312"/>
          <w:color w:val="000000" w:themeColor="text1"/>
          <w:sz w:val="32"/>
          <w:szCs w:val="32"/>
          <w:lang w:eastAsia="zh-CN"/>
          <w14:textFill>
            <w14:solidFill>
              <w14:schemeClr w14:val="tx1"/>
            </w14:solidFill>
          </w14:textFill>
        </w:rPr>
        <w:t>率</w:t>
      </w:r>
      <w:r>
        <w:rPr>
          <w:rFonts w:hint="eastAsia" w:ascii="仿宋_GB2312" w:hAnsi="仿宋_GB2312" w:eastAsia="仿宋_GB2312" w:cs="仿宋_GB2312"/>
          <w:color w:val="000000" w:themeColor="text1"/>
          <w:sz w:val="32"/>
          <w:szCs w:val="32"/>
          <w14:textFill>
            <w14:solidFill>
              <w14:schemeClr w14:val="tx1"/>
            </w14:solidFill>
          </w14:textFill>
        </w:rPr>
        <w:t>按</w:t>
      </w:r>
      <w:r>
        <w:rPr>
          <w:rFonts w:hint="eastAsia" w:ascii="仿宋_GB2312" w:hAnsi="仿宋_GB2312" w:eastAsia="仿宋_GB2312" w:cs="仿宋_GB2312"/>
          <w:color w:val="000000" w:themeColor="text1"/>
          <w:sz w:val="32"/>
          <w:szCs w:val="32"/>
          <w:lang w:eastAsia="zh-CN"/>
          <w14:textFill>
            <w14:solidFill>
              <w14:schemeClr w14:val="tx1"/>
            </w14:solidFill>
          </w14:textFill>
        </w:rPr>
        <w:t>照中国人民银行规定执行，贷款利息实行</w:t>
      </w:r>
      <w:r>
        <w:rPr>
          <w:rFonts w:hint="eastAsia" w:ascii="仿宋_GB2312" w:hAnsi="仿宋_GB2312" w:eastAsia="仿宋_GB2312" w:cs="仿宋_GB2312"/>
          <w:color w:val="000000" w:themeColor="text1"/>
          <w:sz w:val="32"/>
          <w:szCs w:val="32"/>
          <w14:textFill>
            <w14:solidFill>
              <w14:schemeClr w14:val="tx1"/>
            </w14:solidFill>
          </w14:textFill>
        </w:rPr>
        <w:t xml:space="preserve">据实补贴。 </w:t>
      </w:r>
    </w:p>
    <w:p>
      <w:pPr>
        <w:spacing w:line="576" w:lineRule="exact"/>
        <w:ind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color w:val="000000" w:themeColor="text1"/>
          <w:sz w:val="32"/>
          <w:szCs w:val="32"/>
          <w14:textFill>
            <w14:solidFill>
              <w14:schemeClr w14:val="tx1"/>
            </w14:solidFill>
          </w14:textFill>
        </w:rPr>
        <w:t>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b/>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区级储备粮的保管费用、轮换费用和贷款利息补贴实行每季度拨付一次。</w:t>
      </w:r>
    </w:p>
    <w:p>
      <w:pPr>
        <w:spacing w:line="576"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各项费用经区发改局初核后函报由区财政局审核，由区财政局直接拨付承储企业。任何单位和个人不得截留、挪用区级储备粮费用补贴。贷款利息由承储企业与农发行安康市分行结算。</w:t>
      </w:r>
    </w:p>
    <w:p>
      <w:pPr>
        <w:spacing w:line="576" w:lineRule="exact"/>
        <w:ind w:firstLine="643"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color w:val="000000" w:themeColor="text1"/>
          <w:sz w:val="32"/>
          <w:szCs w:val="32"/>
          <w14:textFill>
            <w14:solidFill>
              <w14:schemeClr w14:val="tx1"/>
            </w14:solidFill>
          </w14:textFill>
        </w:rPr>
        <w:t>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b/>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建立区级储备粮补贴标准在合理范围内的增长机制，由区财政局会同区发改局提出初步建议后报区政府批准后执行。</w:t>
      </w:r>
    </w:p>
    <w:p>
      <w:pPr>
        <w:spacing w:line="578" w:lineRule="exact"/>
        <w:ind w:firstLine="643" w:firstLineChars="200"/>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14:textFill>
            <w14:solidFill>
              <w14:schemeClr w14:val="tx1"/>
            </w14:solidFill>
          </w14:textFill>
        </w:rPr>
        <w:t>第</w:t>
      </w: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三十九</w:t>
      </w:r>
      <w:r>
        <w:rPr>
          <w:rFonts w:hint="eastAsia" w:ascii="仿宋_GB2312" w:hAnsi="仿宋_GB2312" w:eastAsia="仿宋_GB2312" w:cs="仿宋_GB2312"/>
          <w:b/>
          <w:bCs w:val="0"/>
          <w:color w:val="000000" w:themeColor="text1"/>
          <w:sz w:val="32"/>
          <w:szCs w:val="32"/>
          <w14:textFill>
            <w14:solidFill>
              <w14:schemeClr w14:val="tx1"/>
            </w14:solidFill>
          </w14:textFill>
        </w:rPr>
        <w:t>条</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区级储备粮收购、轮入的入库成本先由承储企业按照会计成本核算据实初步确定，再由区发改局会同区财政局、农发行安康市分行在入库验收时据实进行核定。</w:t>
      </w:r>
    </w:p>
    <w:p>
      <w:pPr>
        <w:spacing w:line="578" w:lineRule="exact"/>
        <w:ind w:firstLine="640" w:firstLineChars="200"/>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区级储备粮通过国家粮食电子交易平台公开进行轮换操作的，其轮入、轮出的价格由公开竞价形成。入库成本价由成交价加合理入库费用及交易手续费构成。</w:t>
      </w:r>
    </w:p>
    <w:p>
      <w:pPr>
        <w:spacing w:line="578"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任何单位和个人不得擅自更改区级储备粮入库成本。</w:t>
      </w:r>
      <w:r>
        <w:rPr>
          <w:rFonts w:hint="eastAsia" w:ascii="仿宋_GB2312" w:hAnsi="仿宋_GB2312" w:eastAsia="仿宋_GB2312" w:cs="仿宋_GB2312"/>
          <w:b w:val="0"/>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spacing w:line="578" w:lineRule="exact"/>
        <w:ind w:firstLine="643"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color w:val="000000" w:themeColor="text1"/>
          <w:sz w:val="32"/>
          <w:szCs w:val="32"/>
          <w14:textFill>
            <w14:solidFill>
              <w14:schemeClr w14:val="tx1"/>
            </w14:solidFill>
          </w14:textFill>
        </w:rPr>
        <w:t xml:space="preserve">十条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区级储备粮贷款金额按照入库验收核定成本价予以发放。实行贷款与粮食库存值增减挂钩，专户管理、专款专用。轮换销售及购入资金实行封闭运行管理。</w:t>
      </w:r>
    </w:p>
    <w:p>
      <w:pPr>
        <w:spacing w:line="578"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承储企业应当在农发行安康市分行或其分支机构开立基本账户，接受农发行安康市分行或其分支机构的信贷监管。</w:t>
      </w:r>
    </w:p>
    <w:p>
      <w:pPr>
        <w:spacing w:line="578" w:lineRule="exact"/>
        <w:ind w:firstLine="643" w:firstLineChars="200"/>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color w:val="000000" w:themeColor="text1"/>
          <w:sz w:val="32"/>
          <w:szCs w:val="32"/>
          <w14:textFill>
            <w14:solidFill>
              <w14:schemeClr w14:val="tx1"/>
            </w14:solidFill>
          </w14:textFill>
        </w:rPr>
        <w:t>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特殊时期（重大自然灾害或其他突发事件等）需动用区级储备粮出库形成的价差亏损及相关费用，承储企业应单独记账，专档管理，经区审计局审计后由区发改局提出初步意见报区政府同意后，区财政专项资金解决，用于补充区级储备粮库存。</w:t>
      </w:r>
    </w:p>
    <w:p>
      <w:pPr>
        <w:spacing w:line="578"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color w:val="000000" w:themeColor="text1"/>
          <w:sz w:val="32"/>
          <w:szCs w:val="32"/>
          <w14:textFill>
            <w14:solidFill>
              <w14:schemeClr w14:val="tx1"/>
            </w14:solidFill>
          </w14:textFill>
        </w:rPr>
        <w:t>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区级储备粮</w:t>
      </w:r>
      <w:r>
        <w:rPr>
          <w:rFonts w:hint="eastAsia" w:ascii="仿宋_GB2312" w:hAnsi="仿宋_GB2312" w:eastAsia="仿宋_GB2312" w:cs="仿宋_GB2312"/>
          <w:color w:val="000000" w:themeColor="text1"/>
          <w:sz w:val="32"/>
          <w:szCs w:val="32"/>
          <w:lang w:eastAsia="zh-CN"/>
          <w14:textFill>
            <w14:solidFill>
              <w14:schemeClr w14:val="tx1"/>
            </w14:solidFill>
          </w14:textFill>
        </w:rPr>
        <w:t>在保管期间发生的损耗由承储企业在费用补贴中解决。对于不可抗力造成的损失，应及时报告区发改局、区财政局、农发行安康市分行，</w:t>
      </w:r>
      <w:r>
        <w:rPr>
          <w:rFonts w:hint="eastAsia" w:ascii="仿宋_GB2312" w:hAnsi="仿宋_GB2312" w:eastAsia="仿宋_GB2312" w:cs="仿宋_GB2312"/>
          <w:color w:val="000000" w:themeColor="text1"/>
          <w:sz w:val="32"/>
          <w:szCs w:val="32"/>
          <w14:textFill>
            <w14:solidFill>
              <w14:schemeClr w14:val="tx1"/>
            </w14:solidFill>
          </w14:textFill>
        </w:rPr>
        <w:t>经核实报区政府批准后，由区财政负担。</w:t>
      </w:r>
    </w:p>
    <w:p>
      <w:pPr>
        <w:spacing w:line="578"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因承储企业经营管理不善而造成区级储备粮霉变、降等损失的由承储企业自行负担。</w:t>
      </w:r>
    </w:p>
    <w:p>
      <w:pPr>
        <w:spacing w:line="556" w:lineRule="exact"/>
        <w:rPr>
          <w:rFonts w:hint="eastAsia" w:ascii="仿宋" w:hAnsi="仿宋" w:eastAsia="仿宋" w:cs="仿宋_GB2312"/>
          <w:color w:val="000000" w:themeColor="text1"/>
          <w:sz w:val="32"/>
          <w:szCs w:val="32"/>
          <w14:textFill>
            <w14:solidFill>
              <w14:schemeClr w14:val="tx1"/>
            </w14:solidFill>
          </w14:textFill>
        </w:rPr>
      </w:pPr>
    </w:p>
    <w:p>
      <w:pPr>
        <w:numPr>
          <w:ilvl w:val="0"/>
          <w:numId w:val="2"/>
        </w:numPr>
        <w:spacing w:line="578" w:lineRule="exact"/>
        <w:ind w:left="-13" w:leftChars="0" w:firstLine="643" w:firstLineChars="0"/>
        <w:jc w:val="center"/>
        <w:rPr>
          <w:rFonts w:hint="eastAsia" w:ascii="黑体" w:hAnsi="黑体" w:eastAsia="黑体" w:cs="仿宋_GB2312"/>
          <w:bCs/>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监督检查</w:t>
      </w:r>
    </w:p>
    <w:p>
      <w:pPr>
        <w:spacing w:line="576"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14:textFill>
            <w14:solidFill>
              <w14:schemeClr w14:val="tx1"/>
            </w14:solidFill>
          </w14:textFill>
        </w:rPr>
        <w:t>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区发改局、区财政局按照各自职责，依法对承储企业进行监督检查。在监督检查过程中，可以行使下列职权：</w:t>
      </w:r>
    </w:p>
    <w:p>
      <w:pPr>
        <w:spacing w:line="576" w:lineRule="exact"/>
        <w:ind w:firstLine="480" w:firstLineChars="1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lang w:eastAsia="zh-CN"/>
          <w14:textFill>
            <w14:solidFill>
              <w14:schemeClr w14:val="tx1"/>
            </w14:solidFill>
          </w14:textFill>
        </w:rPr>
        <w:t>检查</w:t>
      </w:r>
      <w:r>
        <w:rPr>
          <w:rFonts w:hint="eastAsia" w:ascii="仿宋_GB2312" w:hAnsi="仿宋_GB2312" w:eastAsia="仿宋_GB2312" w:cs="仿宋_GB2312"/>
          <w:color w:val="000000" w:themeColor="text1"/>
          <w:sz w:val="32"/>
          <w:szCs w:val="32"/>
          <w14:textFill>
            <w14:solidFill>
              <w14:schemeClr w14:val="tx1"/>
            </w14:solidFill>
          </w14:textFill>
        </w:rPr>
        <w:t>区级储备粮数量、质量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储存安全和管理状况；</w:t>
      </w:r>
    </w:p>
    <w:p>
      <w:pPr>
        <w:spacing w:line="576" w:lineRule="exact"/>
        <w:ind w:firstLine="480" w:firstLineChars="1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（二）了解区级储备粮收购、销售、轮换计划及动用命令的执行情况；</w:t>
      </w:r>
    </w:p>
    <w:p>
      <w:pPr>
        <w:spacing w:line="576" w:lineRule="exact"/>
        <w:ind w:firstLine="480" w:firstLineChars="1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（三）调阅区级储备粮管理的有关资料、凭证；</w:t>
      </w:r>
    </w:p>
    <w:p>
      <w:pPr>
        <w:spacing w:line="576" w:lineRule="exact"/>
        <w:ind w:firstLine="480" w:firstLineChars="1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（四）对违法行为，依法予以处理。</w:t>
      </w:r>
    </w:p>
    <w:p>
      <w:pPr>
        <w:spacing w:line="576" w:lineRule="exact"/>
        <w:ind w:firstLine="643"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color w:val="000000" w:themeColor="text1"/>
          <w:sz w:val="32"/>
          <w:szCs w:val="32"/>
          <w14:textFill>
            <w14:solidFill>
              <w14:schemeClr w14:val="tx1"/>
            </w14:solidFill>
          </w14:textFill>
        </w:rPr>
        <w:t>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 xml:space="preserve"> 区发改局、区财政局在监督检查中，</w:t>
      </w:r>
      <w:r>
        <w:rPr>
          <w:rFonts w:hint="eastAsia" w:ascii="仿宋_GB2312" w:hAnsi="仿宋_GB2312" w:eastAsia="仿宋_GB2312" w:cs="仿宋_GB2312"/>
          <w:color w:val="000000" w:themeColor="text1"/>
          <w:sz w:val="32"/>
          <w:szCs w:val="32"/>
          <w:lang w:eastAsia="zh-CN"/>
          <w14:textFill>
            <w14:solidFill>
              <w14:schemeClr w14:val="tx1"/>
            </w14:solidFill>
          </w14:textFill>
        </w:rPr>
        <w:t>农发行安康市分行在信贷监管过程中，</w:t>
      </w:r>
      <w:r>
        <w:rPr>
          <w:rFonts w:hint="eastAsia" w:ascii="仿宋_GB2312" w:hAnsi="仿宋_GB2312" w:eastAsia="仿宋_GB2312" w:cs="仿宋_GB2312"/>
          <w:color w:val="000000" w:themeColor="text1"/>
          <w:sz w:val="32"/>
          <w:szCs w:val="32"/>
          <w14:textFill>
            <w14:solidFill>
              <w14:schemeClr w14:val="tx1"/>
            </w14:solidFill>
          </w14:textFill>
        </w:rPr>
        <w:t>发现区级储备粮数量、质量、储存安全等方面存在问题，应当责成承储企业立即予以纠正或者处理；发现区级储备粮承储企业不再具备承储条件或存在不适于储存区级储备粮的情况，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由区发改局商区财政局、农发行安康市分行提出初步调整建议报区政府批准后组织实施。</w:t>
      </w:r>
    </w:p>
    <w:p>
      <w:pPr>
        <w:spacing w:line="576"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color w:val="000000" w:themeColor="text1"/>
          <w:sz w:val="32"/>
          <w:szCs w:val="32"/>
          <w14:textFill>
            <w14:solidFill>
              <w14:schemeClr w14:val="tx1"/>
            </w14:solidFill>
          </w14:textFill>
        </w:rPr>
        <w:t>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区发改局、区财政局的监督检查人员应当将监督检查情况做出书面记录，并由监督检查人员和被检查单位的负责人签字。被检查单位的负责人拒绝签字的，监督检查人员应当将有关情况记录在案。</w:t>
      </w:r>
    </w:p>
    <w:p>
      <w:pPr>
        <w:spacing w:line="576"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color w:val="000000" w:themeColor="text1"/>
          <w:sz w:val="32"/>
          <w:szCs w:val="32"/>
          <w14:textFill>
            <w14:solidFill>
              <w14:schemeClr w14:val="tx1"/>
            </w14:solidFill>
          </w14:textFill>
        </w:rPr>
        <w:t>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审计机关依照审计法规定的职权和程序，对有关区级储备粮的财务收支情况实施审计监督。</w:t>
      </w:r>
    </w:p>
    <w:p>
      <w:pPr>
        <w:spacing w:line="576"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color w:val="000000" w:themeColor="text1"/>
          <w:sz w:val="32"/>
          <w:szCs w:val="32"/>
          <w14:textFill>
            <w14:solidFill>
              <w14:schemeClr w14:val="tx1"/>
            </w14:solidFill>
          </w14:textFill>
        </w:rPr>
        <w:t>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b/>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 xml:space="preserve"> 承储企业对区发改局、区财政局及审计机关的监督检查人员依法履行职责，应当予以配合。任何单位和个人不得拒绝、阻挠、干涉</w:t>
      </w:r>
      <w:r>
        <w:rPr>
          <w:rFonts w:hint="eastAsia" w:ascii="仿宋_GB2312" w:hAnsi="仿宋_GB2312" w:eastAsia="仿宋_GB2312" w:cs="仿宋_GB2312"/>
          <w:color w:val="000000" w:themeColor="text1"/>
          <w:sz w:val="32"/>
          <w:szCs w:val="32"/>
          <w:lang w:eastAsia="zh-CN"/>
          <w14:textFill>
            <w14:solidFill>
              <w14:schemeClr w14:val="tx1"/>
            </w14:solidFill>
          </w14:textFill>
        </w:rPr>
        <w:t>区发改局、区财政局及审计机关的</w:t>
      </w:r>
      <w:r>
        <w:rPr>
          <w:rFonts w:hint="eastAsia" w:ascii="仿宋_GB2312" w:hAnsi="仿宋_GB2312" w:eastAsia="仿宋_GB2312" w:cs="仿宋_GB2312"/>
          <w:color w:val="000000" w:themeColor="text1"/>
          <w:sz w:val="32"/>
          <w:szCs w:val="32"/>
          <w14:textFill>
            <w14:solidFill>
              <w14:schemeClr w14:val="tx1"/>
            </w14:solidFill>
          </w14:textFill>
        </w:rPr>
        <w:t>监督检查人员依法履行监督检查职责。</w:t>
      </w:r>
    </w:p>
    <w:p>
      <w:pPr>
        <w:spacing w:line="576" w:lineRule="exact"/>
        <w:ind w:firstLine="643"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color w:val="000000" w:themeColor="text1"/>
          <w:sz w:val="32"/>
          <w:szCs w:val="32"/>
          <w14:textFill>
            <w14:solidFill>
              <w14:schemeClr w14:val="tx1"/>
            </w14:solidFill>
          </w14:textFill>
        </w:rPr>
        <w:t>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b/>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农发行安康市分行应当</w:t>
      </w:r>
      <w:r>
        <w:rPr>
          <w:rFonts w:hint="eastAsia" w:ascii="仿宋_GB2312" w:hAnsi="仿宋_GB2312" w:eastAsia="仿宋_GB2312" w:cs="仿宋_GB2312"/>
          <w:color w:val="000000" w:themeColor="text1"/>
          <w:sz w:val="32"/>
          <w:szCs w:val="32"/>
          <w:lang w:eastAsia="zh-CN"/>
          <w14:textFill>
            <w14:solidFill>
              <w14:schemeClr w14:val="tx1"/>
            </w14:solidFill>
          </w14:textFill>
        </w:rPr>
        <w:t>按照资金封闭管理的规定，</w:t>
      </w:r>
      <w:r>
        <w:rPr>
          <w:rFonts w:hint="eastAsia" w:ascii="仿宋_GB2312" w:hAnsi="仿宋_GB2312" w:eastAsia="仿宋_GB2312" w:cs="仿宋_GB2312"/>
          <w:color w:val="000000" w:themeColor="text1"/>
          <w:sz w:val="32"/>
          <w:szCs w:val="32"/>
          <w14:textFill>
            <w14:solidFill>
              <w14:schemeClr w14:val="tx1"/>
            </w14:solidFill>
          </w14:textFill>
        </w:rPr>
        <w:t>加强对区级储备粮贷款的信贷监管。承储企业对各级农发行</w:t>
      </w:r>
      <w:r>
        <w:rPr>
          <w:rFonts w:hint="eastAsia" w:ascii="仿宋_GB2312" w:hAnsi="仿宋_GB2312" w:eastAsia="仿宋_GB2312" w:cs="仿宋_GB2312"/>
          <w:color w:val="000000" w:themeColor="text1"/>
          <w:sz w:val="32"/>
          <w:szCs w:val="32"/>
          <w:lang w:eastAsia="zh-CN"/>
          <w14:textFill>
            <w14:solidFill>
              <w14:schemeClr w14:val="tx1"/>
            </w14:solidFill>
          </w14:textFill>
        </w:rPr>
        <w:t>依法进行的信贷监管，</w:t>
      </w:r>
      <w:r>
        <w:rPr>
          <w:rFonts w:hint="eastAsia" w:ascii="仿宋_GB2312" w:hAnsi="仿宋_GB2312" w:eastAsia="仿宋_GB2312" w:cs="仿宋_GB2312"/>
          <w:color w:val="000000" w:themeColor="text1"/>
          <w:sz w:val="32"/>
          <w:szCs w:val="32"/>
          <w14:textFill>
            <w14:solidFill>
              <w14:schemeClr w14:val="tx1"/>
            </w14:solidFill>
          </w14:textFill>
        </w:rPr>
        <w:t>应当予以配合，并及时提供有关资料和情况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，保证政策性信贷资金安全。</w:t>
      </w:r>
    </w:p>
    <w:p>
      <w:pPr>
        <w:spacing w:line="576"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pPr>
        <w:pStyle w:val="2"/>
        <w:ind w:left="0" w:leftChars="0" w:firstLine="0" w:firstLineChars="0"/>
        <w:jc w:val="center"/>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第八章</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绩效评价</w:t>
      </w:r>
    </w:p>
    <w:p>
      <w:pPr>
        <w:pStyle w:val="4"/>
        <w:keepNext w:val="0"/>
        <w:keepLines w:val="0"/>
        <w:pageBreakBefore w:val="0"/>
        <w:widowControl w:val="0"/>
        <w:kinsoku/>
        <w:wordWrap/>
        <w:overflowPunct/>
        <w:topLinePunct w:val="0"/>
        <w:autoSpaceDE/>
        <w:autoSpaceDN/>
        <w:bidi w:val="0"/>
        <w:adjustRightInd/>
        <w:snapToGrid/>
        <w:spacing w:after="0"/>
        <w:ind w:left="0" w:leftChars="0"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第四十九条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区发改局负责区级储备粮管理绩效自评报告编制等工作，区财政局负责组织开展区级储备粮项目绩效考核工作。</w:t>
      </w:r>
    </w:p>
    <w:p>
      <w:pPr>
        <w:pStyle w:val="4"/>
        <w:keepNext w:val="0"/>
        <w:keepLines w:val="0"/>
        <w:pageBreakBefore w:val="0"/>
        <w:widowControl w:val="0"/>
        <w:kinsoku/>
        <w:wordWrap/>
        <w:overflowPunct/>
        <w:topLinePunct w:val="0"/>
        <w:autoSpaceDE/>
        <w:autoSpaceDN/>
        <w:bidi w:val="0"/>
        <w:adjustRightInd/>
        <w:snapToGrid/>
        <w:spacing w:after="0"/>
        <w:ind w:left="0" w:leftChars="0"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第五十条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区财政局会同区发改局及时将绩效评价结果反馈承储企业，并督促承储企业对存在的问题进行整改。</w:t>
      </w:r>
    </w:p>
    <w:p>
      <w:pPr>
        <w:pStyle w:val="4"/>
        <w:keepNext w:val="0"/>
        <w:keepLines w:val="0"/>
        <w:pageBreakBefore w:val="0"/>
        <w:widowControl w:val="0"/>
        <w:kinsoku/>
        <w:wordWrap/>
        <w:overflowPunct/>
        <w:topLinePunct w:val="0"/>
        <w:autoSpaceDE/>
        <w:autoSpaceDN/>
        <w:bidi w:val="0"/>
        <w:adjustRightInd/>
        <w:snapToGrid/>
        <w:spacing w:after="0"/>
        <w:ind w:left="0" w:leftChars="0"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第五十一条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区财政局会同区发改局加强绩效评价结果应用，将绩效评价结果作为储备粮管理费用年度预算设立和项目资金分配以及对承储企业考核的重要依据，对于绩效评价结果不合格承储企业取消承储计划。</w:t>
      </w:r>
    </w:p>
    <w:p>
      <w:pPr>
        <w:pStyle w:val="4"/>
        <w:keepNext w:val="0"/>
        <w:keepLines w:val="0"/>
        <w:pageBreakBefore w:val="0"/>
        <w:widowControl w:val="0"/>
        <w:kinsoku/>
        <w:wordWrap/>
        <w:overflowPunct/>
        <w:topLinePunct w:val="0"/>
        <w:autoSpaceDE/>
        <w:autoSpaceDN/>
        <w:bidi w:val="0"/>
        <w:adjustRightInd/>
        <w:snapToGrid/>
        <w:spacing w:after="0"/>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spacing w:line="576" w:lineRule="exact"/>
        <w:jc w:val="center"/>
        <w:rPr>
          <w:rFonts w:ascii="仿宋" w:hAnsi="仿宋" w:eastAsia="仿宋" w:cs="仿宋_GB2312"/>
          <w:color w:val="000000" w:themeColor="text1"/>
          <w:sz w:val="32"/>
          <w:szCs w:val="32"/>
          <w14:textFill>
            <w14:solidFill>
              <w14:schemeClr w14:val="tx1"/>
            </w14:solidFill>
          </w14:textFill>
        </w:rPr>
      </w:pPr>
      <w:r>
        <w:rPr>
          <w:rFonts w:hint="eastAsia" w:ascii="黑体" w:hAnsi="黑体" w:eastAsia="黑体" w:cs="仿宋_GB2312"/>
          <w:b/>
          <w:bCs/>
          <w:color w:val="000000" w:themeColor="text1"/>
          <w:sz w:val="32"/>
          <w:szCs w:val="32"/>
          <w14:textFill>
            <w14:solidFill>
              <w14:schemeClr w14:val="tx1"/>
            </w14:solidFill>
          </w14:textFill>
        </w:rPr>
        <w:t>第</w:t>
      </w:r>
      <w:r>
        <w:rPr>
          <w:rFonts w:hint="eastAsia" w:ascii="黑体" w:hAnsi="黑体" w:eastAsia="黑体" w:cs="仿宋_GB2312"/>
          <w:b/>
          <w:bCs/>
          <w:color w:val="000000" w:themeColor="text1"/>
          <w:sz w:val="32"/>
          <w:szCs w:val="32"/>
          <w:lang w:eastAsia="zh-CN"/>
          <w14:textFill>
            <w14:solidFill>
              <w14:schemeClr w14:val="tx1"/>
            </w14:solidFill>
          </w14:textFill>
        </w:rPr>
        <w:t>九</w:t>
      </w:r>
      <w:r>
        <w:rPr>
          <w:rFonts w:hint="eastAsia" w:ascii="黑体" w:hAnsi="黑体" w:eastAsia="黑体" w:cs="仿宋_GB2312"/>
          <w:b/>
          <w:bCs/>
          <w:color w:val="000000" w:themeColor="text1"/>
          <w:sz w:val="32"/>
          <w:szCs w:val="32"/>
          <w14:textFill>
            <w14:solidFill>
              <w14:schemeClr w14:val="tx1"/>
            </w14:solidFill>
          </w14:textFill>
        </w:rPr>
        <w:t>章　责任追究</w:t>
      </w:r>
    </w:p>
    <w:p>
      <w:pPr>
        <w:spacing w:line="576"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color w:val="000000" w:themeColor="text1"/>
          <w:sz w:val="32"/>
          <w:szCs w:val="32"/>
          <w14:textFill>
            <w14:solidFill>
              <w14:schemeClr w14:val="tx1"/>
            </w14:solidFill>
          </w14:textFill>
        </w:rPr>
        <w:t>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国家</w:t>
      </w:r>
      <w:r>
        <w:rPr>
          <w:rFonts w:hint="eastAsia" w:ascii="仿宋_GB2312" w:hAnsi="仿宋_GB2312" w:eastAsia="仿宋_GB2312" w:cs="仿宋_GB2312"/>
          <w:color w:val="000000" w:themeColor="text1"/>
          <w:sz w:val="32"/>
          <w:szCs w:val="32"/>
          <w14:textFill>
            <w14:solidFill>
              <w14:schemeClr w14:val="tx1"/>
            </w14:solidFill>
          </w14:textFill>
        </w:rPr>
        <w:t>工作人员违反本办法规定，有下列行为之一的，</w:t>
      </w:r>
      <w:r>
        <w:rPr>
          <w:rFonts w:hint="eastAsia" w:ascii="仿宋_GB2312" w:hAnsi="仿宋_GB2312" w:eastAsia="仿宋_GB2312" w:cs="仿宋_GB2312"/>
          <w:color w:val="000000" w:themeColor="text1"/>
          <w:sz w:val="32"/>
          <w:szCs w:val="32"/>
          <w:lang w:eastAsia="zh-CN"/>
          <w14:textFill>
            <w14:solidFill>
              <w14:schemeClr w14:val="tx1"/>
            </w14:solidFill>
          </w14:textFill>
        </w:rPr>
        <w:t>有权机关给予相应处分</w:t>
      </w:r>
      <w:r>
        <w:rPr>
          <w:rFonts w:hint="eastAsia" w:ascii="仿宋_GB2312" w:hAnsi="仿宋_GB2312" w:eastAsia="仿宋_GB2312" w:cs="仿宋_GB2312"/>
          <w:color w:val="000000" w:themeColor="text1"/>
          <w:sz w:val="32"/>
          <w:szCs w:val="32"/>
          <w14:textFill>
            <w14:solidFill>
              <w14:schemeClr w14:val="tx1"/>
            </w14:solidFill>
          </w14:textFill>
        </w:rPr>
        <w:t>；构成犯罪的，移送司法机关，依法追究刑事责任：</w:t>
      </w:r>
    </w:p>
    <w:p>
      <w:pPr>
        <w:spacing w:line="576" w:lineRule="exact"/>
        <w:ind w:firstLine="480" w:firstLineChars="1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（一）不及时下达区级储备粮</w:t>
      </w:r>
      <w:r>
        <w:rPr>
          <w:rFonts w:hint="eastAsia" w:ascii="仿宋_GB2312" w:hAnsi="仿宋_GB2312" w:eastAsia="仿宋_GB2312" w:cs="仿宋_GB2312"/>
          <w:color w:val="000000" w:themeColor="text1"/>
          <w:sz w:val="32"/>
          <w:szCs w:val="32"/>
          <w:lang w:eastAsia="zh-CN"/>
          <w14:textFill>
            <w14:solidFill>
              <w14:schemeClr w14:val="tx1"/>
            </w14:solidFill>
          </w14:textFill>
        </w:rPr>
        <w:t>收购、销售及年度</w:t>
      </w:r>
      <w:r>
        <w:rPr>
          <w:rFonts w:hint="eastAsia" w:ascii="仿宋_GB2312" w:hAnsi="仿宋_GB2312" w:eastAsia="仿宋_GB2312" w:cs="仿宋_GB2312"/>
          <w:color w:val="000000" w:themeColor="text1"/>
          <w:sz w:val="32"/>
          <w:szCs w:val="32"/>
          <w14:textFill>
            <w14:solidFill>
              <w14:schemeClr w14:val="tx1"/>
            </w14:solidFill>
          </w14:textFill>
        </w:rPr>
        <w:t>轮换计划的；</w:t>
      </w:r>
    </w:p>
    <w:p>
      <w:pPr>
        <w:spacing w:line="576" w:lineRule="exact"/>
        <w:ind w:firstLine="480" w:firstLineChars="1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（二）将区级储备粮计划下达给不具备区级储备粮承储</w:t>
      </w:r>
      <w:r>
        <w:rPr>
          <w:rFonts w:hint="eastAsia" w:ascii="仿宋_GB2312" w:hAnsi="仿宋_GB2312" w:eastAsia="仿宋_GB2312" w:cs="仿宋_GB2312"/>
          <w:color w:val="000000" w:themeColor="text1"/>
          <w:sz w:val="32"/>
          <w:szCs w:val="32"/>
          <w:lang w:eastAsia="zh-CN"/>
          <w14:textFill>
            <w14:solidFill>
              <w14:schemeClr w14:val="tx1"/>
            </w14:solidFill>
          </w14:textFill>
        </w:rPr>
        <w:t>条件</w:t>
      </w:r>
      <w:r>
        <w:rPr>
          <w:rFonts w:hint="eastAsia" w:ascii="仿宋_GB2312" w:hAnsi="仿宋_GB2312" w:eastAsia="仿宋_GB2312" w:cs="仿宋_GB2312"/>
          <w:color w:val="000000" w:themeColor="text1"/>
          <w:sz w:val="32"/>
          <w:szCs w:val="32"/>
          <w14:textFill>
            <w14:solidFill>
              <w14:schemeClr w14:val="tx1"/>
            </w14:solidFill>
          </w14:textFill>
        </w:rPr>
        <w:t>的企业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或</w:t>
      </w:r>
      <w:r>
        <w:rPr>
          <w:rFonts w:hint="eastAsia" w:ascii="仿宋_GB2312" w:hAnsi="仿宋_GB2312" w:eastAsia="仿宋_GB2312" w:cs="仿宋_GB2312"/>
          <w:color w:val="000000" w:themeColor="text1"/>
          <w:sz w:val="32"/>
          <w:szCs w:val="32"/>
          <w:lang w:eastAsia="zh-CN"/>
          <w14:textFill>
            <w14:solidFill>
              <w14:schemeClr w14:val="tx1"/>
            </w14:solidFill>
          </w14:textFill>
        </w:rPr>
        <w:t>发现承储企业</w:t>
      </w:r>
      <w:r>
        <w:rPr>
          <w:rFonts w:hint="eastAsia" w:ascii="仿宋_GB2312" w:hAnsi="仿宋_GB2312" w:eastAsia="仿宋_GB2312" w:cs="仿宋_GB2312"/>
          <w:color w:val="000000" w:themeColor="text1"/>
          <w:sz w:val="32"/>
          <w:szCs w:val="32"/>
          <w14:textFill>
            <w14:solidFill>
              <w14:schemeClr w14:val="tx1"/>
            </w14:solidFill>
          </w14:textFill>
        </w:rPr>
        <w:t>不再具备承储</w:t>
      </w:r>
      <w:r>
        <w:rPr>
          <w:rFonts w:hint="eastAsia" w:ascii="仿宋_GB2312" w:hAnsi="仿宋_GB2312" w:eastAsia="仿宋_GB2312" w:cs="仿宋_GB2312"/>
          <w:color w:val="000000" w:themeColor="text1"/>
          <w:sz w:val="32"/>
          <w:szCs w:val="32"/>
          <w:lang w:eastAsia="zh-CN"/>
          <w14:textFill>
            <w14:solidFill>
              <w14:schemeClr w14:val="tx1"/>
            </w14:solidFill>
          </w14:textFill>
        </w:rPr>
        <w:t>条件不及时取消的</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76" w:lineRule="exact"/>
        <w:ind w:firstLine="480" w:firstLineChars="1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（三）接到举报、发现违法行为不及时查处的。</w:t>
      </w:r>
    </w:p>
    <w:p>
      <w:pPr>
        <w:spacing w:line="576" w:lineRule="exact"/>
        <w:ind w:firstLine="643"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color w:val="000000" w:themeColor="text1"/>
          <w:sz w:val="32"/>
          <w:szCs w:val="32"/>
          <w14:textFill>
            <w14:solidFill>
              <w14:schemeClr w14:val="tx1"/>
            </w14:solidFill>
          </w14:textFill>
        </w:rPr>
        <w:t>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区发改局应当依据相关规定，完善承储企业信用监管机制，及时将承储企业的信用记录、行政处罚等信息纳入区级信用信息共享平台、“信用陕西”“信用安康”网站和国家企业信用信息公示系统，推行失信企业行业“黑名单”管理制度。有下列情形之一的，可以认定为严重失信行为，实施联合惩戒：</w:t>
      </w:r>
    </w:p>
    <w:p>
      <w:pPr>
        <w:spacing w:line="576" w:lineRule="exact"/>
        <w:ind w:firstLine="480" w:firstLineChars="1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（一）不执行或者擅自改变区级储备粮收购、销售、轮换</w:t>
      </w:r>
      <w:r>
        <w:rPr>
          <w:rFonts w:hint="eastAsia" w:ascii="仿宋_GB2312" w:hAnsi="仿宋_GB2312" w:eastAsia="仿宋_GB2312" w:cs="仿宋_GB2312"/>
          <w:color w:val="000000" w:themeColor="text1"/>
          <w:sz w:val="32"/>
          <w:szCs w:val="32"/>
          <w:lang w:eastAsia="zh-CN"/>
          <w14:textFill>
            <w14:solidFill>
              <w14:schemeClr w14:val="tx1"/>
            </w14:solidFill>
          </w14:textFill>
        </w:rPr>
        <w:t>和调整等</w:t>
      </w:r>
      <w:r>
        <w:rPr>
          <w:rFonts w:hint="eastAsia" w:ascii="仿宋_GB2312" w:hAnsi="仿宋_GB2312" w:eastAsia="仿宋_GB2312" w:cs="仿宋_GB2312"/>
          <w:color w:val="000000" w:themeColor="text1"/>
          <w:sz w:val="32"/>
          <w:szCs w:val="32"/>
          <w14:textFill>
            <w14:solidFill>
              <w14:schemeClr w14:val="tx1"/>
            </w14:solidFill>
          </w14:textFill>
        </w:rPr>
        <w:t>计划及动用命令</w:t>
      </w:r>
      <w:r>
        <w:rPr>
          <w:rFonts w:hint="eastAsia" w:ascii="仿宋_GB2312" w:hAnsi="仿宋_GB2312" w:eastAsia="仿宋_GB2312" w:cs="仿宋_GB2312"/>
          <w:color w:val="000000" w:themeColor="text1"/>
          <w:sz w:val="32"/>
          <w:szCs w:val="32"/>
          <w:lang w:eastAsia="zh-CN"/>
          <w14:textFill>
            <w14:solidFill>
              <w14:schemeClr w14:val="tx1"/>
            </w14:solidFill>
          </w14:textFill>
        </w:rPr>
        <w:t>情节严重</w:t>
      </w:r>
      <w:r>
        <w:rPr>
          <w:rFonts w:hint="eastAsia" w:ascii="仿宋_GB2312" w:hAnsi="仿宋_GB2312" w:eastAsia="仿宋_GB2312" w:cs="仿宋_GB2312"/>
          <w:color w:val="000000" w:themeColor="text1"/>
          <w:sz w:val="32"/>
          <w:szCs w:val="32"/>
          <w14:textFill>
            <w14:solidFill>
              <w14:schemeClr w14:val="tx1"/>
            </w14:solidFill>
          </w14:textFill>
        </w:rPr>
        <w:t>的；</w:t>
      </w:r>
    </w:p>
    <w:p>
      <w:pPr>
        <w:spacing w:line="576" w:lineRule="exact"/>
        <w:ind w:firstLine="480" w:firstLineChars="1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（二）在区级储备粮中掺杂掺假、以次充好的，不符合质量等级和国家标准要求的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发现区级储备粮的数量、质量和储存安全存在问题不及时纠正，不立即采取有效措施处理并按照规定报告</w:t>
      </w:r>
      <w:r>
        <w:rPr>
          <w:rFonts w:hint="eastAsia" w:ascii="仿宋_GB2312" w:hAnsi="仿宋_GB2312" w:eastAsia="仿宋_GB2312" w:cs="仿宋_GB2312"/>
          <w:color w:val="000000" w:themeColor="text1"/>
          <w:sz w:val="32"/>
          <w:szCs w:val="32"/>
          <w:lang w:eastAsia="zh-CN"/>
          <w14:textFill>
            <w14:solidFill>
              <w14:schemeClr w14:val="tx1"/>
            </w14:solidFill>
          </w14:textFill>
        </w:rPr>
        <w:t>情节严重</w:t>
      </w:r>
      <w:r>
        <w:rPr>
          <w:rFonts w:hint="eastAsia" w:ascii="仿宋_GB2312" w:hAnsi="仿宋_GB2312" w:eastAsia="仿宋_GB2312" w:cs="仿宋_GB2312"/>
          <w:color w:val="000000" w:themeColor="text1"/>
          <w:sz w:val="32"/>
          <w:szCs w:val="32"/>
          <w14:textFill>
            <w14:solidFill>
              <w14:schemeClr w14:val="tx1"/>
            </w14:solidFill>
          </w14:textFill>
        </w:rPr>
        <w:t>的；</w:t>
      </w:r>
    </w:p>
    <w:p>
      <w:pPr>
        <w:spacing w:line="576" w:lineRule="exact"/>
        <w:ind w:firstLine="480" w:firstLineChars="1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擅自动用区级储备粮，或者因管理不善影响应急指令</w:t>
      </w:r>
      <w:r>
        <w:rPr>
          <w:rFonts w:hint="eastAsia" w:ascii="仿宋_GB2312" w:hAnsi="仿宋_GB2312" w:eastAsia="仿宋_GB2312" w:cs="仿宋_GB2312"/>
          <w:color w:val="000000" w:themeColor="text1"/>
          <w:sz w:val="32"/>
          <w:szCs w:val="32"/>
          <w:lang w:eastAsia="zh-CN"/>
          <w14:textFill>
            <w14:solidFill>
              <w14:schemeClr w14:val="tx1"/>
            </w14:solidFill>
          </w14:textFill>
        </w:rPr>
        <w:t>执行，以区级储备粮进行担保或者清偿账务情节严重的；</w:t>
      </w:r>
    </w:p>
    <w:p>
      <w:pPr>
        <w:spacing w:line="576" w:lineRule="exact"/>
        <w:ind w:firstLine="480" w:firstLineChars="15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）其他</w:t>
      </w:r>
      <w:r>
        <w:rPr>
          <w:rFonts w:hint="eastAsia" w:ascii="仿宋_GB2312" w:hAnsi="仿宋_GB2312" w:eastAsia="仿宋_GB2312" w:cs="仿宋_GB2312"/>
          <w:color w:val="000000" w:themeColor="text1"/>
          <w:sz w:val="32"/>
          <w:szCs w:val="32"/>
          <w:lang w:eastAsia="zh-CN"/>
          <w14:textFill>
            <w14:solidFill>
              <w14:schemeClr w14:val="tx1"/>
            </w14:solidFill>
          </w14:textFill>
        </w:rPr>
        <w:t>严重</w:t>
      </w:r>
      <w:r>
        <w:rPr>
          <w:rFonts w:hint="eastAsia" w:ascii="仿宋_GB2312" w:hAnsi="仿宋_GB2312" w:eastAsia="仿宋_GB2312" w:cs="仿宋_GB2312"/>
          <w:color w:val="000000" w:themeColor="text1"/>
          <w:sz w:val="32"/>
          <w:szCs w:val="32"/>
          <w14:textFill>
            <w14:solidFill>
              <w14:schemeClr w14:val="tx1"/>
            </w14:solidFill>
          </w14:textFill>
        </w:rPr>
        <w:t>违反区级储备粮管理规定的行为。</w:t>
      </w:r>
    </w:p>
    <w:p>
      <w:pPr>
        <w:spacing w:line="576" w:lineRule="exact"/>
        <w:ind w:firstLine="643"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color w:val="000000" w:themeColor="text1"/>
          <w:sz w:val="32"/>
          <w:szCs w:val="32"/>
          <w14:textFill>
            <w14:solidFill>
              <w14:schemeClr w14:val="tx1"/>
            </w14:solidFill>
          </w14:textFill>
        </w:rPr>
        <w:t>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违反本办法规定的行为，法律、法规已有法律责任规定的，从其规定。</w:t>
      </w:r>
    </w:p>
    <w:p>
      <w:pPr>
        <w:spacing w:line="576" w:lineRule="exact"/>
        <w:jc w:val="center"/>
        <w:rPr>
          <w:rFonts w:hint="eastAsia" w:ascii="黑体" w:hAnsi="黑体" w:eastAsia="黑体" w:cs="仿宋_GB2312"/>
          <w:b/>
          <w:color w:val="000000" w:themeColor="text1"/>
          <w:sz w:val="32"/>
          <w:szCs w:val="32"/>
          <w14:textFill>
            <w14:solidFill>
              <w14:schemeClr w14:val="tx1"/>
            </w14:solidFill>
          </w14:textFill>
        </w:rPr>
      </w:pPr>
    </w:p>
    <w:p>
      <w:pPr>
        <w:spacing w:line="576" w:lineRule="exact"/>
        <w:jc w:val="center"/>
        <w:rPr>
          <w:rFonts w:ascii="仿宋" w:hAnsi="仿宋" w:eastAsia="仿宋" w:cs="仿宋_GB2312"/>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第</w:t>
      </w:r>
      <w:r>
        <w:rPr>
          <w:rFonts w:hint="eastAsia" w:ascii="黑体" w:hAnsi="黑体" w:eastAsia="黑体" w:cs="仿宋_GB2312"/>
          <w:b/>
          <w:color w:val="000000" w:themeColor="text1"/>
          <w:sz w:val="32"/>
          <w:szCs w:val="32"/>
          <w:lang w:eastAsia="zh-CN"/>
          <w14:textFill>
            <w14:solidFill>
              <w14:schemeClr w14:val="tx1"/>
            </w14:solidFill>
          </w14:textFill>
        </w:rPr>
        <w:t>十</w:t>
      </w:r>
      <w:r>
        <w:rPr>
          <w:rFonts w:hint="eastAsia" w:ascii="黑体" w:hAnsi="黑体" w:eastAsia="黑体" w:cs="仿宋_GB2312"/>
          <w:b/>
          <w:color w:val="000000" w:themeColor="text1"/>
          <w:sz w:val="32"/>
          <w:szCs w:val="32"/>
          <w14:textFill>
            <w14:solidFill>
              <w14:schemeClr w14:val="tx1"/>
            </w14:solidFill>
          </w14:textFill>
        </w:rPr>
        <w:t>章　附　则</w:t>
      </w:r>
    </w:p>
    <w:p>
      <w:pPr>
        <w:spacing w:line="576" w:lineRule="exact"/>
        <w:ind w:firstLine="643"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color w:val="000000" w:themeColor="text1"/>
          <w:sz w:val="32"/>
          <w:szCs w:val="32"/>
          <w14:textFill>
            <w14:solidFill>
              <w14:schemeClr w14:val="tx1"/>
            </w14:solidFill>
          </w14:textFill>
        </w:rPr>
        <w:t>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区级成品储备粮油管理办法另行制定。</w:t>
      </w:r>
    </w:p>
    <w:p>
      <w:pPr>
        <w:spacing w:line="576" w:lineRule="exact"/>
        <w:ind w:firstLine="630" w:firstLineChars="196"/>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color w:val="000000" w:themeColor="text1"/>
          <w:sz w:val="32"/>
          <w:szCs w:val="32"/>
          <w14:textFill>
            <w14:solidFill>
              <w14:schemeClr w14:val="tx1"/>
            </w14:solidFill>
          </w14:textFill>
        </w:rPr>
        <w:t>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b/>
          <w:color w:val="000000" w:themeColor="text1"/>
          <w:sz w:val="32"/>
          <w:szCs w:val="32"/>
          <w14:textFill>
            <w14:solidFill>
              <w14:schemeClr w14:val="tx1"/>
            </w14:solidFill>
          </w14:textFill>
        </w:rPr>
        <w:t xml:space="preserve">条 </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本办法</w:t>
      </w:r>
      <w:r>
        <w:rPr>
          <w:rFonts w:hint="eastAsia" w:ascii="仿宋_GB2312" w:hAnsi="仿宋_GB2312" w:eastAsia="仿宋_GB2312" w:cs="仿宋_GB2312"/>
          <w:color w:val="000000" w:themeColor="text1"/>
          <w:sz w:val="32"/>
          <w:szCs w:val="32"/>
          <w:lang w:eastAsia="zh-CN"/>
          <w14:textFill>
            <w14:solidFill>
              <w14:schemeClr w14:val="tx1"/>
            </w14:solidFill>
          </w14:textFill>
        </w:rPr>
        <w:t>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年  月  日</w:t>
      </w:r>
      <w:r>
        <w:rPr>
          <w:rFonts w:hint="eastAsia" w:ascii="仿宋_GB2312" w:hAnsi="仿宋_GB2312" w:eastAsia="仿宋_GB2312" w:cs="仿宋_GB2312"/>
          <w:color w:val="000000" w:themeColor="text1"/>
          <w:sz w:val="32"/>
          <w:szCs w:val="32"/>
          <w:lang w:eastAsia="zh-CN"/>
          <w14:textFill>
            <w14:solidFill>
              <w14:schemeClr w14:val="tx1"/>
            </w14:solidFill>
          </w14:textFill>
        </w:rPr>
        <w:t>施行</w:t>
      </w:r>
      <w:r>
        <w:rPr>
          <w:rFonts w:hint="eastAsia" w:ascii="仿宋_GB2312" w:hAnsi="仿宋_GB2312" w:eastAsia="仿宋_GB2312" w:cs="仿宋_GB2312"/>
          <w:color w:val="000000" w:themeColor="text1"/>
          <w:sz w:val="32"/>
          <w:szCs w:val="32"/>
          <w14:textFill>
            <w14:solidFill>
              <w14:schemeClr w14:val="tx1"/>
            </w14:solidFill>
          </w14:textFill>
        </w:rPr>
        <w:t>，至    年   月  日自行废止。</w:t>
      </w:r>
      <w:r>
        <w:rPr>
          <w:rFonts w:hint="eastAsia" w:ascii="仿宋_GB2312" w:hAnsi="仿宋_GB2312" w:eastAsia="仿宋_GB2312" w:cs="仿宋_GB2312"/>
          <w:color w:val="000000" w:themeColor="text1"/>
          <w:sz w:val="32"/>
          <w:szCs w:val="32"/>
          <w:lang w:eastAsia="zh-CN"/>
          <w14:textFill>
            <w14:solidFill>
              <w14:schemeClr w14:val="tx1"/>
            </w14:solidFill>
          </w14:textFill>
        </w:rPr>
        <w:t>原</w:t>
      </w:r>
      <w:r>
        <w:rPr>
          <w:rFonts w:hint="eastAsia" w:ascii="仿宋_GB2312" w:hAnsi="仿宋_GB2312" w:eastAsia="仿宋_GB2312" w:cs="仿宋_GB2312"/>
          <w:color w:val="000000" w:themeColor="text1"/>
          <w:sz w:val="32"/>
          <w:szCs w:val="32"/>
          <w14:textFill>
            <w14:solidFill>
              <w14:schemeClr w14:val="tx1"/>
            </w14:solidFill>
          </w14:textFill>
        </w:rPr>
        <w:t>2019年2月26日安康市汉滨区人民政府办公室关于印发的《汉滨区区级储备粮管理办法》（汉政办发〔2019〕20号）同时废止。</w:t>
      </w:r>
    </w:p>
    <w:p>
      <w:pPr>
        <w:spacing w:line="576" w:lineRule="exact"/>
        <w:ind w:firstLine="640" w:firstLineChars="200"/>
        <w:rPr>
          <w:rFonts w:hint="eastAsia" w:ascii="仿宋" w:hAnsi="仿宋" w:eastAsia="仿宋" w:cs="仿宋_GB2312"/>
          <w:color w:val="000000" w:themeColor="text1"/>
          <w:sz w:val="32"/>
          <w:szCs w:val="32"/>
          <w:lang w:eastAsia="zh-CN"/>
          <w14:textFill>
            <w14:solidFill>
              <w14:schemeClr w14:val="tx1"/>
            </w14:solidFill>
          </w14:textFill>
        </w:rPr>
      </w:pPr>
    </w:p>
    <w:p>
      <w:pPr>
        <w:spacing w:line="576" w:lineRule="exact"/>
        <w:ind w:firstLine="627" w:firstLineChars="196"/>
        <w:rPr>
          <w:rFonts w:ascii="仿宋" w:hAnsi="仿宋" w:eastAsia="仿宋" w:cs="仿宋_GB2312"/>
          <w:color w:val="000000" w:themeColor="text1"/>
          <w:sz w:val="32"/>
          <w:szCs w:val="32"/>
          <w14:textFill>
            <w14:solidFill>
              <w14:schemeClr w14:val="tx1"/>
            </w14:solidFill>
          </w14:textFill>
        </w:rPr>
      </w:pPr>
    </w:p>
    <w:p>
      <w:bookmarkStart w:id="0" w:name="_GoBack"/>
      <w:bookmarkEnd w:id="0"/>
    </w:p>
    <w:sectPr>
      <w:footerReference r:id="rId3" w:type="default"/>
      <w:footerReference r:id="rId4"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0"/>
      </w:rPr>
    </w:pPr>
    <w:r>
      <w:fldChar w:fldCharType="begin"/>
    </w:r>
    <w:r>
      <w:rPr>
        <w:rStyle w:val="10"/>
      </w:rPr>
      <w:instrText xml:space="preserve">PAGE  </w:instrText>
    </w:r>
    <w:r>
      <w:fldChar w:fldCharType="separate"/>
    </w:r>
    <w:r>
      <w:rPr>
        <w:rStyle w:val="10"/>
      </w:rPr>
      <w:t>18</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0"/>
      </w:rPr>
    </w:pPr>
    <w:r>
      <w:fldChar w:fldCharType="begin"/>
    </w:r>
    <w:r>
      <w:rPr>
        <w:rStyle w:val="10"/>
      </w:rPr>
      <w:instrText xml:space="preserve">PAGE  </w:instrTex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4B3E1"/>
    <w:multiLevelType w:val="singleLevel"/>
    <w:tmpl w:val="B534B3E1"/>
    <w:lvl w:ilvl="0" w:tentative="0">
      <w:start w:val="7"/>
      <w:numFmt w:val="chineseCounting"/>
      <w:suff w:val="nothing"/>
      <w:lvlText w:val="第%1章　"/>
      <w:lvlJc w:val="left"/>
      <w:pPr>
        <w:ind w:left="-13"/>
      </w:pPr>
      <w:rPr>
        <w:rFonts w:hint="eastAsia"/>
      </w:rPr>
    </w:lvl>
  </w:abstractNum>
  <w:abstractNum w:abstractNumId="1">
    <w:nsid w:val="B8950B6A"/>
    <w:multiLevelType w:val="singleLevel"/>
    <w:tmpl w:val="B8950B6A"/>
    <w:lvl w:ilvl="0" w:tentative="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wYjYzZWJmMjgzY2U0NDY0ZDNkMzhmYzM2ODMzZTAifQ=="/>
  </w:docVars>
  <w:rsids>
    <w:rsidRoot w:val="7373490E"/>
    <w:rsid w:val="7373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ind w:left="0" w:firstLine="420" w:firstLineChars="200"/>
    </w:pPr>
    <w:rPr>
      <w:rFonts w:ascii="Calibri" w:hAnsi="Calibri"/>
    </w:rPr>
  </w:style>
  <w:style w:type="paragraph" w:styleId="3">
    <w:name w:val="Body Text Indent"/>
    <w:basedOn w:val="1"/>
    <w:next w:val="1"/>
    <w:qFormat/>
    <w:uiPriority w:val="0"/>
    <w:pPr>
      <w:spacing w:after="120"/>
      <w:ind w:left="420" w:leftChars="200"/>
    </w:pPr>
  </w:style>
  <w:style w:type="paragraph" w:styleId="4">
    <w:name w:val="Body Text First Indent"/>
    <w:basedOn w:val="5"/>
    <w:qFormat/>
    <w:uiPriority w:val="0"/>
    <w:pPr>
      <w:ind w:firstLine="420" w:firstLineChars="100"/>
    </w:pPr>
  </w:style>
  <w:style w:type="paragraph" w:styleId="5">
    <w:name w:val="Body Text"/>
    <w:basedOn w:val="1"/>
    <w:next w:val="6"/>
    <w:qFormat/>
    <w:uiPriority w:val="99"/>
    <w:pPr>
      <w:widowControl w:val="0"/>
      <w:spacing w:after="120"/>
      <w:jc w:val="both"/>
    </w:pPr>
    <w:rPr>
      <w:rFonts w:ascii="Calibri" w:hAnsi="Calibri" w:eastAsia="宋体" w:cs="Times New Roman"/>
      <w:kern w:val="2"/>
      <w:sz w:val="21"/>
      <w:szCs w:val="24"/>
      <w:lang w:val="en-US" w:eastAsia="zh-CN" w:bidi="ar-SA"/>
    </w:rPr>
  </w:style>
  <w:style w:type="paragraph" w:customStyle="1" w:styleId="6">
    <w:name w:val="正文文本 21"/>
    <w:qFormat/>
    <w:uiPriority w:val="99"/>
    <w:pPr>
      <w:widowControl w:val="0"/>
      <w:spacing w:after="120" w:line="480" w:lineRule="auto"/>
      <w:ind w:firstLine="420" w:firstLineChars="200"/>
      <w:jc w:val="both"/>
    </w:pPr>
    <w:rPr>
      <w:rFonts w:ascii="Calibri" w:hAnsi="Calibri" w:eastAsia="仿宋" w:cs="Times New Roman"/>
      <w:color w:val="000000"/>
      <w:kern w:val="2"/>
      <w:sz w:val="21"/>
      <w:szCs w:val="30"/>
      <w:lang w:val="en-US" w:eastAsia="zh-CN" w:bidi="ar-SA"/>
    </w:rPr>
  </w:style>
  <w:style w:type="paragraph" w:styleId="7">
    <w:name w:val="footer"/>
    <w:basedOn w:val="1"/>
    <w:qFormat/>
    <w:uiPriority w:val="0"/>
    <w:pPr>
      <w:tabs>
        <w:tab w:val="center" w:pos="4153"/>
        <w:tab w:val="right" w:pos="8306"/>
      </w:tabs>
      <w:snapToGrid w:val="0"/>
      <w:jc w:val="left"/>
    </w:pPr>
    <w:rPr>
      <w:sz w:val="18"/>
      <w:szCs w:val="18"/>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2023-03-06T09:15:00Z</dcterms:created>
  <dc:creator>Administrator</dc:creator>
  <cp:lastModifiedBy>Administrator</cp:lastModifiedBy>
  <dcterms:modified xsi:type="dcterms:W3CDTF">2023-03-06T09:16:29Z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E43304CC6C9C46F5B7A3B58BCAD584EF</vt:lpwstr>
  </property>
</Properties>
</file>